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A32" w:rsidRDefault="006D7B68" w:rsidP="004A11CC">
      <w:pPr>
        <w:pStyle w:val="Title"/>
        <w:rPr>
          <w:rFonts w:asciiTheme="minorHAnsi" w:hAnsiTheme="minorHAnsi" w:cstheme="minorHAnsi"/>
        </w:rPr>
      </w:pPr>
      <w:bookmarkStart w:id="0" w:name="_GoBack"/>
      <w:bookmarkEnd w:id="0"/>
      <w:r>
        <w:rPr>
          <w:rFonts w:asciiTheme="minorHAnsi" w:hAnsiTheme="minorHAnsi" w:cstheme="minorHAnsi"/>
        </w:rPr>
        <w:t>Grammar Exam Study Guide</w:t>
      </w:r>
    </w:p>
    <w:p w:rsidR="00DD60D7" w:rsidRPr="00681861" w:rsidRDefault="004F41BE" w:rsidP="00681861">
      <w:pPr>
        <w:pStyle w:val="NoSpacing"/>
        <w:spacing w:before="360"/>
        <w:rPr>
          <w:b/>
          <w:i/>
          <w:sz w:val="32"/>
          <w:szCs w:val="32"/>
        </w:rPr>
      </w:pPr>
      <w:r w:rsidRPr="00681861">
        <w:rPr>
          <w:b/>
          <w:i/>
          <w:sz w:val="32"/>
          <w:szCs w:val="32"/>
        </w:rPr>
        <w:t>Traducciones de “to be”</w:t>
      </w:r>
    </w:p>
    <w:p w:rsidR="004F41BE" w:rsidRDefault="004F41BE" w:rsidP="004F41BE">
      <w:r>
        <w:t xml:space="preserve">Here you will </w:t>
      </w:r>
      <w:r w:rsidR="003D3A88">
        <w:t>select</w:t>
      </w:r>
      <w:r>
        <w:t xml:space="preserve"> the most appropriate translation of </w:t>
      </w:r>
      <w:r w:rsidRPr="004F41BE">
        <w:rPr>
          <w:i/>
        </w:rPr>
        <w:t>to be</w:t>
      </w:r>
      <w:r w:rsidR="003D3A88">
        <w:rPr>
          <w:i/>
        </w:rPr>
        <w:t xml:space="preserve">, </w:t>
      </w:r>
      <w:r w:rsidR="003D3A88">
        <w:t>choosing</w:t>
      </w:r>
      <w:r>
        <w:t xml:space="preserve"> one of these verbs:  </w:t>
      </w:r>
      <w:r w:rsidRPr="004F41BE">
        <w:rPr>
          <w:i/>
        </w:rPr>
        <w:t>ser, estar, tener, haber, hacer.</w:t>
      </w:r>
      <w:r>
        <w:t xml:space="preserve">  Read through the paragraph(s) carefully to understand the context for each choice.</w:t>
      </w:r>
    </w:p>
    <w:p w:rsidR="004F41BE" w:rsidRPr="00681861" w:rsidRDefault="004F41BE" w:rsidP="00681861">
      <w:pPr>
        <w:pStyle w:val="NoSpacing"/>
        <w:spacing w:before="360"/>
        <w:rPr>
          <w:b/>
          <w:i/>
          <w:sz w:val="32"/>
          <w:szCs w:val="32"/>
        </w:rPr>
      </w:pPr>
      <w:r w:rsidRPr="00681861">
        <w:rPr>
          <w:b/>
          <w:i/>
          <w:sz w:val="32"/>
          <w:szCs w:val="32"/>
        </w:rPr>
        <w:t>Pronombres</w:t>
      </w:r>
    </w:p>
    <w:p w:rsidR="004F41BE" w:rsidRDefault="000522A8" w:rsidP="004F41BE">
      <w:r>
        <w:t>You will insert the correct object pronouns into a sentence skeleton that already includes subject, verb, and other essential components.  These pronouns may be direct or indirect object pronouns, reflexive or reciprocal pronouns, short or long form possessives, or a pronoun that is the object of a preposition.  That means that you will want to review structures like:</w:t>
      </w:r>
    </w:p>
    <w:p w:rsidR="000522A8" w:rsidRDefault="004A0235" w:rsidP="000522A8">
      <w:pPr>
        <w:pStyle w:val="ListParagraph"/>
        <w:numPr>
          <w:ilvl w:val="0"/>
          <w:numId w:val="1"/>
        </w:numPr>
      </w:pPr>
      <w:r>
        <w:t xml:space="preserve">Verbs like </w:t>
      </w:r>
      <w:r w:rsidRPr="004A0235">
        <w:rPr>
          <w:i/>
        </w:rPr>
        <w:t>gustar</w:t>
      </w:r>
    </w:p>
    <w:p w:rsidR="004A0235" w:rsidRPr="00FB7964" w:rsidRDefault="004A0235" w:rsidP="000522A8">
      <w:pPr>
        <w:pStyle w:val="ListParagraph"/>
        <w:numPr>
          <w:ilvl w:val="0"/>
          <w:numId w:val="1"/>
        </w:numPr>
        <w:rPr>
          <w:lang w:val="es-ES_tradnl"/>
        </w:rPr>
      </w:pPr>
      <w:r w:rsidRPr="00FB7964">
        <w:rPr>
          <w:lang w:val="es-ES_tradnl"/>
        </w:rPr>
        <w:t xml:space="preserve">Use of </w:t>
      </w:r>
      <w:r w:rsidRPr="00FB7964">
        <w:rPr>
          <w:i/>
          <w:lang w:val="es-ES_tradnl"/>
        </w:rPr>
        <w:t>se me / se le / se te / se nos</w:t>
      </w:r>
      <w:r w:rsidRPr="00FB7964">
        <w:rPr>
          <w:lang w:val="es-ES_tradnl"/>
        </w:rPr>
        <w:t>, etc. to indicate unplanned occurrences</w:t>
      </w:r>
    </w:p>
    <w:p w:rsidR="004A0235" w:rsidRPr="00FB7964" w:rsidRDefault="004A0235" w:rsidP="000522A8">
      <w:pPr>
        <w:pStyle w:val="ListParagraph"/>
        <w:numPr>
          <w:ilvl w:val="0"/>
          <w:numId w:val="1"/>
        </w:numPr>
        <w:rPr>
          <w:lang w:val="es-ES_tradnl"/>
        </w:rPr>
      </w:pPr>
      <w:r w:rsidRPr="00FB7964">
        <w:rPr>
          <w:lang w:val="es-ES_tradnl"/>
        </w:rPr>
        <w:t>Short form (</w:t>
      </w:r>
      <w:r w:rsidRPr="00FB7964">
        <w:rPr>
          <w:i/>
          <w:lang w:val="es-ES_tradnl"/>
        </w:rPr>
        <w:t>mi, tu, su, nuestro</w:t>
      </w:r>
      <w:r w:rsidRPr="00FB7964">
        <w:rPr>
          <w:lang w:val="es-ES_tradnl"/>
        </w:rPr>
        <w:t>, etc.) and long form possessives (</w:t>
      </w:r>
      <w:r w:rsidRPr="00FB7964">
        <w:rPr>
          <w:i/>
          <w:lang w:val="es-ES_tradnl"/>
        </w:rPr>
        <w:t>el</w:t>
      </w:r>
      <w:r w:rsidR="00FB7964" w:rsidRPr="00FB7964">
        <w:rPr>
          <w:i/>
          <w:lang w:val="es-ES_tradnl"/>
        </w:rPr>
        <w:t xml:space="preserve"> mío</w:t>
      </w:r>
      <w:r w:rsidR="00FB7964">
        <w:rPr>
          <w:i/>
          <w:lang w:val="es-ES_tradnl"/>
        </w:rPr>
        <w:t>/la mía</w:t>
      </w:r>
      <w:r w:rsidRPr="00FB7964">
        <w:rPr>
          <w:i/>
          <w:lang w:val="es-ES_tradnl"/>
        </w:rPr>
        <w:t>, los</w:t>
      </w:r>
      <w:r w:rsidR="00FB7964">
        <w:rPr>
          <w:i/>
          <w:lang w:val="es-ES_tradnl"/>
        </w:rPr>
        <w:t xml:space="preserve"> míos/las mía</w:t>
      </w:r>
      <w:r w:rsidRPr="00FB7964">
        <w:rPr>
          <w:i/>
          <w:lang w:val="es-ES_tradnl"/>
        </w:rPr>
        <w:t>s</w:t>
      </w:r>
      <w:r w:rsidRPr="00FB7964">
        <w:rPr>
          <w:lang w:val="es-ES_tradnl"/>
        </w:rPr>
        <w:t>, etc.)</w:t>
      </w:r>
    </w:p>
    <w:p w:rsidR="004A0235" w:rsidRDefault="004A0235" w:rsidP="000522A8">
      <w:pPr>
        <w:pStyle w:val="ListParagraph"/>
        <w:numPr>
          <w:ilvl w:val="0"/>
          <w:numId w:val="1"/>
        </w:numPr>
      </w:pPr>
      <w:r>
        <w:t>Which verbs are used reflexively</w:t>
      </w:r>
    </w:p>
    <w:p w:rsidR="004A0235" w:rsidRDefault="004A0235" w:rsidP="000522A8">
      <w:pPr>
        <w:pStyle w:val="ListParagraph"/>
        <w:numPr>
          <w:ilvl w:val="0"/>
          <w:numId w:val="1"/>
        </w:numPr>
      </w:pPr>
      <w:r>
        <w:t>The use of indirect object pronouns in places where we do not necessarily have them in English (to indicate the person or persons affected by an action or a situation)</w:t>
      </w:r>
    </w:p>
    <w:p w:rsidR="004A0235" w:rsidRDefault="004A0235" w:rsidP="000522A8">
      <w:pPr>
        <w:pStyle w:val="ListParagraph"/>
        <w:numPr>
          <w:ilvl w:val="0"/>
          <w:numId w:val="1"/>
        </w:numPr>
      </w:pPr>
      <w:r>
        <w:t>Placement of single and double object pronouns with single or compound verbs</w:t>
      </w:r>
    </w:p>
    <w:p w:rsidR="00CB076E" w:rsidRPr="00FB7964" w:rsidRDefault="00CB076E" w:rsidP="00CB076E">
      <w:pPr>
        <w:rPr>
          <w:lang w:val="es-ES_tradnl"/>
        </w:rPr>
      </w:pPr>
      <w:r>
        <w:t>The instructions and format of these section will be as follows</w:t>
      </w:r>
      <w:r w:rsidR="00654774">
        <w:t xml:space="preserve">.  </w:t>
      </w:r>
      <w:r w:rsidR="00FB7964">
        <w:rPr>
          <w:lang w:val="es-ES_tradnl"/>
        </w:rPr>
        <w:t>Here we include some</w:t>
      </w:r>
      <w:r w:rsidR="00654774" w:rsidRPr="00FB7964">
        <w:rPr>
          <w:lang w:val="es-ES_tradnl"/>
        </w:rPr>
        <w:t xml:space="preserve"> sample </w:t>
      </w:r>
      <w:r w:rsidR="00CA3664" w:rsidRPr="00FB7964">
        <w:rPr>
          <w:lang w:val="es-ES_tradnl"/>
        </w:rPr>
        <w:t xml:space="preserve">items with </w:t>
      </w:r>
      <w:r w:rsidR="00654774" w:rsidRPr="00FB7964">
        <w:rPr>
          <w:lang w:val="es-ES_tradnl"/>
        </w:rPr>
        <w:t>answers</w:t>
      </w:r>
      <w:r w:rsidR="00CA3664" w:rsidRPr="00FB7964">
        <w:rPr>
          <w:lang w:val="es-ES_tradnl"/>
        </w:rPr>
        <w:t>.</w:t>
      </w:r>
    </w:p>
    <w:p w:rsidR="00CB076E" w:rsidRPr="00FB7964" w:rsidRDefault="00CB076E" w:rsidP="00FB7964">
      <w:pPr>
        <w:spacing w:line="240" w:lineRule="auto"/>
        <w:ind w:left="360"/>
        <w:rPr>
          <w:b/>
          <w:lang w:val="es-ES_tradnl"/>
        </w:rPr>
      </w:pPr>
      <w:r w:rsidRPr="00FB7964">
        <w:rPr>
          <w:b/>
          <w:lang w:val="es-ES_tradnl"/>
        </w:rPr>
        <w:t>Falta uno o dos pronombres en cada frase.  Considere con mucho cuidado las IDEAS sub</w:t>
      </w:r>
      <w:r w:rsidR="00AC54FD" w:rsidRPr="00FB7964">
        <w:rPr>
          <w:b/>
          <w:lang w:val="es-ES_tradnl"/>
        </w:rPr>
        <w:t>r</w:t>
      </w:r>
      <w:r w:rsidRPr="00FB7964">
        <w:rPr>
          <w:b/>
          <w:lang w:val="es-ES_tradnl"/>
        </w:rPr>
        <w:t>ayadas y escriba el/los pronombres(s) más apropiados en el lugar correcto.</w:t>
      </w:r>
    </w:p>
    <w:p w:rsidR="00654774" w:rsidRDefault="00654774" w:rsidP="00FB7964">
      <w:pPr>
        <w:pStyle w:val="ListParagraph"/>
        <w:numPr>
          <w:ilvl w:val="0"/>
          <w:numId w:val="2"/>
        </w:numPr>
        <w:ind w:left="1080"/>
      </w:pPr>
      <w:r>
        <w:t xml:space="preserve">My sister bought </w:t>
      </w:r>
      <w:r w:rsidRPr="00CA3664">
        <w:rPr>
          <w:u w:val="single"/>
        </w:rPr>
        <w:t>them for them</w:t>
      </w:r>
      <w:r>
        <w:t xml:space="preserve"> (las entradas / a mis amigos).  </w:t>
      </w:r>
    </w:p>
    <w:p w:rsidR="00CA3664" w:rsidRDefault="00654774" w:rsidP="00FB7964">
      <w:pPr>
        <w:pStyle w:val="ListParagraph"/>
        <w:ind w:left="1080"/>
      </w:pPr>
      <w:r>
        <w:t xml:space="preserve">           </w:t>
      </w:r>
      <w:r w:rsidR="00FB7964">
        <w:t>m</w:t>
      </w:r>
      <w:r>
        <w:t>i</w:t>
      </w:r>
      <w:r w:rsidR="00FB7964">
        <w:t xml:space="preserve">                  </w:t>
      </w:r>
      <w:r>
        <w:t xml:space="preserve"> hermana        </w:t>
      </w:r>
      <w:r w:rsidR="00FB7964">
        <w:t xml:space="preserve">          </w:t>
      </w:r>
      <w:r>
        <w:t xml:space="preserve">      compró   </w:t>
      </w:r>
    </w:p>
    <w:p w:rsidR="00654774" w:rsidRDefault="00654774" w:rsidP="00FB7964">
      <w:pPr>
        <w:pStyle w:val="ListParagraph"/>
        <w:ind w:left="1080"/>
      </w:pPr>
      <w:r>
        <w:t>Your answer would be:</w:t>
      </w:r>
    </w:p>
    <w:p w:rsidR="00654774" w:rsidRPr="00FB7964" w:rsidRDefault="00654774" w:rsidP="00FB7964">
      <w:pPr>
        <w:pStyle w:val="ListParagraph"/>
        <w:ind w:left="1080"/>
        <w:rPr>
          <w:lang w:val="es-ES_tradnl"/>
        </w:rPr>
      </w:pPr>
      <w:r>
        <w:t xml:space="preserve">           </w:t>
      </w:r>
      <w:r w:rsidRPr="00FB7964">
        <w:rPr>
          <w:lang w:val="es-ES_tradnl"/>
        </w:rPr>
        <w:t xml:space="preserve">Mi hermana </w:t>
      </w:r>
      <w:r w:rsidRPr="00FB7964">
        <w:rPr>
          <w:b/>
          <w:lang w:val="es-ES_tradnl"/>
        </w:rPr>
        <w:t>SE LAS</w:t>
      </w:r>
      <w:r w:rsidRPr="00FB7964">
        <w:rPr>
          <w:lang w:val="es-ES_tradnl"/>
        </w:rPr>
        <w:t xml:space="preserve"> compró.</w:t>
      </w:r>
    </w:p>
    <w:p w:rsidR="00CA3664" w:rsidRDefault="00654774" w:rsidP="00FB7964">
      <w:pPr>
        <w:pStyle w:val="NoSpacing"/>
        <w:numPr>
          <w:ilvl w:val="0"/>
          <w:numId w:val="2"/>
        </w:numPr>
        <w:ind w:left="1080"/>
      </w:pPr>
      <w:r>
        <w:t xml:space="preserve">[We didn’t but] </w:t>
      </w:r>
      <w:r w:rsidRPr="00CA3664">
        <w:rPr>
          <w:u w:val="single"/>
        </w:rPr>
        <w:t>THEY</w:t>
      </w:r>
      <w:r>
        <w:t xml:space="preserve"> disliked the film.  </w:t>
      </w:r>
      <w:r w:rsidRPr="00CA3664">
        <w:rPr>
          <w:b/>
        </w:rPr>
        <w:t>PLACEMENT MAY VARY</w:t>
      </w:r>
      <w:r w:rsidR="00CA3664">
        <w:t xml:space="preserve">          </w:t>
      </w:r>
    </w:p>
    <w:p w:rsidR="00CA3664" w:rsidRDefault="00CA3664" w:rsidP="00FB7964">
      <w:pPr>
        <w:pStyle w:val="NoSpacing"/>
        <w:ind w:left="360"/>
      </w:pPr>
      <w:r>
        <w:t xml:space="preserve">                         </w:t>
      </w:r>
      <w:r w:rsidR="00FB7964">
        <w:t>l</w:t>
      </w:r>
      <w:r>
        <w:t>es</w:t>
      </w:r>
      <w:r w:rsidR="00FB7964">
        <w:t xml:space="preserve">                      </w:t>
      </w:r>
      <w:r>
        <w:t xml:space="preserve"> disgustó   </w:t>
      </w:r>
      <w:r w:rsidR="00FB7964">
        <w:t xml:space="preserve">              </w:t>
      </w:r>
      <w:r>
        <w:t xml:space="preserve">     la </w:t>
      </w:r>
      <w:r w:rsidR="00FB7964">
        <w:t xml:space="preserve">                     </w:t>
      </w:r>
      <w:r>
        <w:t>película</w:t>
      </w:r>
    </w:p>
    <w:p w:rsidR="00CA3664" w:rsidRDefault="00CA3664" w:rsidP="00FB7964">
      <w:pPr>
        <w:pStyle w:val="NoSpacing"/>
        <w:ind w:left="360" w:firstLine="720"/>
      </w:pPr>
    </w:p>
    <w:p w:rsidR="00654774" w:rsidRDefault="00654774" w:rsidP="00FB7964">
      <w:pPr>
        <w:pStyle w:val="NoSpacing"/>
        <w:ind w:left="360" w:firstLine="720"/>
      </w:pPr>
      <w:r>
        <w:t>Here possible answers include:</w:t>
      </w:r>
    </w:p>
    <w:p w:rsidR="00CA3664" w:rsidRPr="00FB7964" w:rsidRDefault="00CA3664" w:rsidP="00FB7964">
      <w:pPr>
        <w:pStyle w:val="NoSpacing"/>
        <w:ind w:left="720" w:firstLine="720"/>
        <w:rPr>
          <w:lang w:val="es-ES_tradnl"/>
        </w:rPr>
      </w:pPr>
      <w:r w:rsidRPr="00FB7964">
        <w:rPr>
          <w:b/>
        </w:rPr>
        <w:t xml:space="preserve">A ELLOS </w:t>
      </w:r>
      <w:r w:rsidRPr="00FB7964">
        <w:t>les disgustó la película.</w:t>
      </w:r>
      <w:r w:rsidR="00FB7964" w:rsidRPr="00FB7964">
        <w:t xml:space="preserve">   </w:t>
      </w:r>
      <w:r w:rsidR="00FB7964">
        <w:t xml:space="preserve">      </w:t>
      </w:r>
      <w:r w:rsidR="00FB7964" w:rsidRPr="00FB7964">
        <w:rPr>
          <w:lang w:val="es-ES_tradnl"/>
        </w:rPr>
        <w:t xml:space="preserve">OR        </w:t>
      </w:r>
      <w:r w:rsidR="00295221" w:rsidRPr="00295221">
        <w:rPr>
          <w:lang w:val="es-ES_tradnl"/>
        </w:rPr>
        <w:t>L</w:t>
      </w:r>
      <w:r w:rsidRPr="00295221">
        <w:rPr>
          <w:lang w:val="es-ES_tradnl"/>
        </w:rPr>
        <w:t xml:space="preserve">es disgustó </w:t>
      </w:r>
      <w:r w:rsidR="00FB7964" w:rsidRPr="00295221">
        <w:rPr>
          <w:lang w:val="es-ES_tradnl"/>
        </w:rPr>
        <w:t>la película</w:t>
      </w:r>
      <w:r w:rsidR="00FB7964" w:rsidRPr="00FB7964">
        <w:rPr>
          <w:lang w:val="es-ES_tradnl"/>
        </w:rPr>
        <w:t xml:space="preserve"> </w:t>
      </w:r>
      <w:r w:rsidRPr="00FB7964">
        <w:rPr>
          <w:b/>
          <w:lang w:val="es-ES_tradnl"/>
        </w:rPr>
        <w:t>A ELLOS</w:t>
      </w:r>
      <w:r w:rsidRPr="00FB7964">
        <w:rPr>
          <w:lang w:val="es-ES_tradnl"/>
        </w:rPr>
        <w:t>.</w:t>
      </w:r>
    </w:p>
    <w:p w:rsidR="00FB7964" w:rsidRPr="00295221" w:rsidRDefault="00FB7964">
      <w:pPr>
        <w:rPr>
          <w:rFonts w:eastAsiaTheme="majorEastAsia" w:cstheme="minorHAnsi"/>
          <w:b/>
          <w:bCs/>
          <w:i/>
          <w:sz w:val="32"/>
          <w:szCs w:val="32"/>
          <w:lang w:val="es-ES_tradnl"/>
        </w:rPr>
      </w:pPr>
      <w:r w:rsidRPr="00C346EA">
        <w:rPr>
          <w:i/>
          <w:sz w:val="32"/>
          <w:szCs w:val="32"/>
        </w:rPr>
        <w:br w:type="page"/>
      </w:r>
    </w:p>
    <w:p w:rsidR="004A0235" w:rsidRDefault="00B544FA" w:rsidP="006D7B68">
      <w:pPr>
        <w:pStyle w:val="Heading1"/>
        <w:rPr>
          <w:i/>
          <w:sz w:val="32"/>
          <w:szCs w:val="32"/>
        </w:rPr>
      </w:pPr>
      <w:r>
        <w:rPr>
          <w:i/>
          <w:sz w:val="32"/>
          <w:szCs w:val="32"/>
        </w:rPr>
        <w:lastRenderedPageBreak/>
        <w:t>Pretérito o imperfect</w:t>
      </w:r>
      <w:r w:rsidR="0002137C">
        <w:rPr>
          <w:i/>
          <w:sz w:val="32"/>
          <w:szCs w:val="32"/>
        </w:rPr>
        <w:t>o</w:t>
      </w:r>
    </w:p>
    <w:p w:rsidR="0002137C" w:rsidRDefault="00B544FA" w:rsidP="0002137C">
      <w:r>
        <w:t>You will conjugate the infinitive given after each blank according to the subject of each verb.  Read the entire story carefully before deciding which verb form to write, since the choice of preterite or imperfect is determined by context.  Remember that certain verbs have a different meaning in English in preterite as opposed to in imperfect.  You will want to review thoroughly all irregular preterite forms</w:t>
      </w:r>
      <w:r w:rsidR="0002137C">
        <w:t xml:space="preserve"> as you prepare for this part of the exam</w:t>
      </w:r>
      <w:r>
        <w:t>.</w:t>
      </w:r>
    </w:p>
    <w:p w:rsidR="0002137C" w:rsidRPr="0002137C" w:rsidRDefault="0002137C" w:rsidP="00681861">
      <w:pPr>
        <w:pStyle w:val="NoSpacing"/>
        <w:spacing w:before="360"/>
        <w:rPr>
          <w:b/>
          <w:i/>
          <w:sz w:val="32"/>
          <w:szCs w:val="32"/>
        </w:rPr>
      </w:pPr>
      <w:r w:rsidRPr="0002137C">
        <w:rPr>
          <w:b/>
          <w:i/>
          <w:sz w:val="32"/>
          <w:szCs w:val="32"/>
        </w:rPr>
        <w:t>Mandatos</w:t>
      </w:r>
    </w:p>
    <w:p w:rsidR="00D91FAA" w:rsidRPr="00681861" w:rsidRDefault="00CA3664" w:rsidP="00D91FAA">
      <w:pPr>
        <w:pStyle w:val="NoSpacing"/>
      </w:pPr>
      <w:r>
        <w:t>You will write the command form for the infinitive in parentheses after a sentence in English, according to the subject provided (</w:t>
      </w:r>
      <w:r w:rsidRPr="00CA3664">
        <w:rPr>
          <w:i/>
        </w:rPr>
        <w:t>tú/Ud./Uds./nosotros</w:t>
      </w:r>
      <w:r>
        <w:t xml:space="preserve">).  Some of these sentences require an object pronoun (“it”).  If so, use the pronoun </w:t>
      </w:r>
      <w:r w:rsidRPr="00CA3664">
        <w:rPr>
          <w:i/>
        </w:rPr>
        <w:t>lo</w:t>
      </w:r>
      <w:r>
        <w:t xml:space="preserve">.  You should review all regular and irregular command forms, remembering that affirmative and negative </w:t>
      </w:r>
      <w:r w:rsidRPr="00CA3664">
        <w:rPr>
          <w:i/>
        </w:rPr>
        <w:t xml:space="preserve">tú </w:t>
      </w:r>
      <w:r>
        <w:t>commands take different form</w:t>
      </w:r>
      <w:r w:rsidR="00D91FAA">
        <w:t>s</w:t>
      </w:r>
      <w:r>
        <w:t>.  You will also want to review where to place the object pronoun with an affirmative or negative command, since you will be graded on the verb form, the placement of the object pronoun, and whether the command form needs an accent mark if the pronoun is attached to it.</w:t>
      </w:r>
    </w:p>
    <w:p w:rsidR="00B544FA" w:rsidRPr="00D91FAA" w:rsidRDefault="00D91FAA" w:rsidP="00681861">
      <w:pPr>
        <w:pStyle w:val="NoSpacing"/>
        <w:spacing w:before="360"/>
        <w:rPr>
          <w:b/>
          <w:i/>
          <w:sz w:val="32"/>
          <w:szCs w:val="32"/>
        </w:rPr>
      </w:pPr>
      <w:r w:rsidRPr="00D91FAA">
        <w:rPr>
          <w:b/>
          <w:i/>
          <w:sz w:val="32"/>
          <w:szCs w:val="32"/>
        </w:rPr>
        <w:t>Subjuntivo, indicativo o infinitivo</w:t>
      </w:r>
    </w:p>
    <w:p w:rsidR="00D91FAA" w:rsidRDefault="00D91FAA" w:rsidP="00D91FAA">
      <w:pPr>
        <w:pStyle w:val="NoSpacing"/>
      </w:pPr>
      <w:r>
        <w:t xml:space="preserve">This section covers all uses of the subjunctive, including noun, adjective, or adverb clauses or, in </w:t>
      </w:r>
      <w:r w:rsidR="009306E4">
        <w:t xml:space="preserve">a few </w:t>
      </w:r>
      <w:r>
        <w:t>cases, independent clauses.  You will fill in the blank</w:t>
      </w:r>
      <w:r w:rsidR="00295221">
        <w:t xml:space="preserve"> with the appropriate present or</w:t>
      </w:r>
      <w:r>
        <w:t xml:space="preserve"> past indicative OR </w:t>
      </w:r>
      <w:r w:rsidR="00295221">
        <w:t xml:space="preserve">present or past </w:t>
      </w:r>
      <w:r w:rsidRPr="00295221">
        <w:t>subjunctive form</w:t>
      </w:r>
      <w:r>
        <w:t xml:space="preserve">, </w:t>
      </w:r>
      <w:r w:rsidR="00295221">
        <w:t>OR</w:t>
      </w:r>
      <w:r>
        <w:t xml:space="preserve"> with the infinitive.  Since the section is written in paragraphs, you will want to read the entire selection carefully to determine whether the situation requires the subjunctive, whether you need to conjugate the verb, the subject of each verb you conjugate, and whether you need a present or past tense verb form.  </w:t>
      </w:r>
    </w:p>
    <w:p w:rsidR="00D91FAA" w:rsidRPr="00681861" w:rsidRDefault="008B7399" w:rsidP="00681861">
      <w:pPr>
        <w:pStyle w:val="NoSpacing"/>
        <w:spacing w:before="360"/>
        <w:rPr>
          <w:b/>
          <w:i/>
          <w:sz w:val="32"/>
          <w:szCs w:val="32"/>
        </w:rPr>
      </w:pPr>
      <w:r w:rsidRPr="00681861">
        <w:rPr>
          <w:b/>
          <w:i/>
          <w:sz w:val="32"/>
          <w:szCs w:val="32"/>
        </w:rPr>
        <w:t>Preposiciones</w:t>
      </w:r>
    </w:p>
    <w:p w:rsidR="008B7399" w:rsidRDefault="008B7399" w:rsidP="008B7399">
      <w:r>
        <w:t xml:space="preserve">Prepositions included in this section are:  </w:t>
      </w:r>
      <w:r w:rsidRPr="008B7399">
        <w:rPr>
          <w:i/>
        </w:rPr>
        <w:t>a, de, en, con, para, por</w:t>
      </w:r>
      <w:r>
        <w:t xml:space="preserve">.  You should review all of the uses of these prepositions, including contrasting uses of </w:t>
      </w:r>
      <w:r w:rsidRPr="008B7399">
        <w:rPr>
          <w:i/>
        </w:rPr>
        <w:t>por</w:t>
      </w:r>
      <w:r>
        <w:t xml:space="preserve"> and </w:t>
      </w:r>
      <w:r w:rsidRPr="008B7399">
        <w:rPr>
          <w:i/>
        </w:rPr>
        <w:t>para</w:t>
      </w:r>
      <w:r>
        <w:t>, as well as verbs that must be followed by a certain preposition.  Remember that some verbs that are followed by prepositions in English are not accompanied by a preposition in Spanish</w:t>
      </w:r>
      <w:r w:rsidR="00FD2969">
        <w:t>, while others are followed by a different preposition in Spanish than in English</w:t>
      </w:r>
      <w:r>
        <w:t>.</w:t>
      </w:r>
    </w:p>
    <w:p w:rsidR="00CB73C2" w:rsidRPr="00681861" w:rsidRDefault="00CB73C2" w:rsidP="00681861">
      <w:pPr>
        <w:pStyle w:val="NoSpacing"/>
        <w:spacing w:before="360"/>
        <w:rPr>
          <w:b/>
          <w:i/>
          <w:sz w:val="32"/>
          <w:szCs w:val="32"/>
        </w:rPr>
      </w:pPr>
      <w:r w:rsidRPr="00681861">
        <w:rPr>
          <w:b/>
          <w:i/>
          <w:sz w:val="32"/>
          <w:szCs w:val="32"/>
        </w:rPr>
        <w:t>De todo un poco</w:t>
      </w:r>
    </w:p>
    <w:p w:rsidR="00CB73C2" w:rsidRDefault="00926049" w:rsidP="008F729D">
      <w:pPr>
        <w:pStyle w:val="NoSpacing"/>
      </w:pPr>
      <w:r>
        <w:t>This section includes the following:</w:t>
      </w:r>
    </w:p>
    <w:p w:rsidR="00926049" w:rsidRPr="00FB7964" w:rsidRDefault="00926049" w:rsidP="008F729D">
      <w:pPr>
        <w:pStyle w:val="NoSpacing"/>
        <w:numPr>
          <w:ilvl w:val="0"/>
          <w:numId w:val="4"/>
        </w:numPr>
        <w:rPr>
          <w:lang w:val="es-ES_tradnl"/>
        </w:rPr>
      </w:pPr>
      <w:r w:rsidRPr="00FB7964">
        <w:rPr>
          <w:lang w:val="es-ES_tradnl"/>
        </w:rPr>
        <w:t xml:space="preserve">Lexical contrasts such as </w:t>
      </w:r>
      <w:r w:rsidRPr="00FB7964">
        <w:rPr>
          <w:i/>
          <w:lang w:val="es-ES_tradnl"/>
        </w:rPr>
        <w:t xml:space="preserve">saber </w:t>
      </w:r>
      <w:r w:rsidRPr="00FB7964">
        <w:rPr>
          <w:lang w:val="es-ES_tradnl"/>
        </w:rPr>
        <w:t xml:space="preserve">vs. </w:t>
      </w:r>
      <w:r w:rsidRPr="00FB7964">
        <w:rPr>
          <w:i/>
          <w:lang w:val="es-ES_tradnl"/>
        </w:rPr>
        <w:t>conocer</w:t>
      </w:r>
      <w:r w:rsidR="009002AC" w:rsidRPr="00FB7964">
        <w:rPr>
          <w:i/>
          <w:lang w:val="es-ES_tradnl"/>
        </w:rPr>
        <w:t>;</w:t>
      </w:r>
      <w:r w:rsidRPr="00FB7964">
        <w:rPr>
          <w:i/>
          <w:lang w:val="es-ES_tradnl"/>
        </w:rPr>
        <w:t xml:space="preserve"> tomar </w:t>
      </w:r>
      <w:r w:rsidRPr="00FB7964">
        <w:rPr>
          <w:lang w:val="es-ES_tradnl"/>
        </w:rPr>
        <w:t>vs.</w:t>
      </w:r>
      <w:r w:rsidRPr="00FB7964">
        <w:rPr>
          <w:i/>
          <w:lang w:val="es-ES_tradnl"/>
        </w:rPr>
        <w:t xml:space="preserve"> hacer</w:t>
      </w:r>
      <w:r w:rsidR="009002AC" w:rsidRPr="00FB7964">
        <w:rPr>
          <w:i/>
          <w:lang w:val="es-ES_tradnl"/>
        </w:rPr>
        <w:t>;</w:t>
      </w:r>
      <w:r w:rsidRPr="00FB7964">
        <w:rPr>
          <w:lang w:val="es-ES_tradnl"/>
        </w:rPr>
        <w:t xml:space="preserve"> </w:t>
      </w:r>
      <w:r w:rsidR="008F729D" w:rsidRPr="00FB7964">
        <w:rPr>
          <w:i/>
          <w:lang w:val="es-ES_tradnl"/>
        </w:rPr>
        <w:t>tiempo</w:t>
      </w:r>
      <w:r w:rsidR="008F729D" w:rsidRPr="00FB7964">
        <w:rPr>
          <w:lang w:val="es-ES_tradnl"/>
        </w:rPr>
        <w:t xml:space="preserve"> vs. </w:t>
      </w:r>
      <w:r w:rsidR="008F729D" w:rsidRPr="00FB7964">
        <w:rPr>
          <w:i/>
          <w:lang w:val="es-ES_tradnl"/>
        </w:rPr>
        <w:t>vez</w:t>
      </w:r>
      <w:r w:rsidR="008F729D" w:rsidRPr="00FB7964">
        <w:rPr>
          <w:lang w:val="es-ES_tradnl"/>
        </w:rPr>
        <w:t xml:space="preserve"> vs. </w:t>
      </w:r>
      <w:r w:rsidR="008F729D" w:rsidRPr="00FB7964">
        <w:rPr>
          <w:i/>
          <w:lang w:val="es-ES_tradnl"/>
        </w:rPr>
        <w:t>hora</w:t>
      </w:r>
      <w:r w:rsidR="009002AC" w:rsidRPr="00FB7964">
        <w:rPr>
          <w:i/>
          <w:lang w:val="es-ES_tradnl"/>
        </w:rPr>
        <w:t>;</w:t>
      </w:r>
      <w:r w:rsidR="008F729D" w:rsidRPr="00FB7964">
        <w:rPr>
          <w:lang w:val="es-ES_tradnl"/>
        </w:rPr>
        <w:t xml:space="preserve"> </w:t>
      </w:r>
      <w:r w:rsidR="00EE4B74" w:rsidRPr="00FB7964">
        <w:rPr>
          <w:i/>
          <w:lang w:val="es-ES_tradnl"/>
        </w:rPr>
        <w:t>largo</w:t>
      </w:r>
      <w:r w:rsidR="00EE4B74" w:rsidRPr="00FB7964">
        <w:rPr>
          <w:lang w:val="es-ES_tradnl"/>
        </w:rPr>
        <w:t xml:space="preserve"> vs. </w:t>
      </w:r>
      <w:r w:rsidR="00EE4B74" w:rsidRPr="00FB7964">
        <w:rPr>
          <w:i/>
          <w:lang w:val="es-ES_tradnl"/>
        </w:rPr>
        <w:t>grande</w:t>
      </w:r>
      <w:r w:rsidR="009002AC" w:rsidRPr="00FB7964">
        <w:rPr>
          <w:i/>
          <w:lang w:val="es-ES_tradnl"/>
        </w:rPr>
        <w:t>;</w:t>
      </w:r>
      <w:r w:rsidR="00EE4B74" w:rsidRPr="00FB7964">
        <w:rPr>
          <w:lang w:val="es-ES_tradnl"/>
        </w:rPr>
        <w:t xml:space="preserve"> </w:t>
      </w:r>
      <w:r w:rsidRPr="00FB7964">
        <w:rPr>
          <w:i/>
          <w:lang w:val="es-ES_tradnl"/>
        </w:rPr>
        <w:t>pedir</w:t>
      </w:r>
      <w:r w:rsidRPr="00FB7964">
        <w:rPr>
          <w:lang w:val="es-ES_tradnl"/>
        </w:rPr>
        <w:t xml:space="preserve"> vs. </w:t>
      </w:r>
      <w:r w:rsidRPr="00FB7964">
        <w:rPr>
          <w:i/>
          <w:lang w:val="es-ES_tradnl"/>
        </w:rPr>
        <w:t>preguntar</w:t>
      </w:r>
    </w:p>
    <w:p w:rsidR="00926049" w:rsidRPr="00FB7964" w:rsidRDefault="00926049" w:rsidP="00926049">
      <w:pPr>
        <w:pStyle w:val="ListParagraph"/>
        <w:numPr>
          <w:ilvl w:val="0"/>
          <w:numId w:val="3"/>
        </w:numPr>
        <w:rPr>
          <w:lang w:val="es-ES_tradnl"/>
        </w:rPr>
      </w:pPr>
      <w:r w:rsidRPr="00FB7964">
        <w:rPr>
          <w:lang w:val="es-ES_tradnl"/>
        </w:rPr>
        <w:t xml:space="preserve">Relative pronouns </w:t>
      </w:r>
      <w:r w:rsidRPr="00FB7964">
        <w:rPr>
          <w:i/>
          <w:lang w:val="es-ES_tradnl"/>
        </w:rPr>
        <w:t>que / quien(es) / lo que</w:t>
      </w:r>
      <w:r w:rsidRPr="00FB7964">
        <w:rPr>
          <w:lang w:val="es-ES_tradnl"/>
        </w:rPr>
        <w:t xml:space="preserve"> </w:t>
      </w:r>
    </w:p>
    <w:p w:rsidR="00926049" w:rsidRDefault="00926049" w:rsidP="00926049">
      <w:pPr>
        <w:pStyle w:val="ListParagraph"/>
        <w:numPr>
          <w:ilvl w:val="0"/>
          <w:numId w:val="3"/>
        </w:numPr>
      </w:pPr>
      <w:r>
        <w:t xml:space="preserve">Interrogative pronouns </w:t>
      </w:r>
      <w:r w:rsidRPr="00926049">
        <w:rPr>
          <w:i/>
        </w:rPr>
        <w:t>qué</w:t>
      </w:r>
      <w:r>
        <w:t xml:space="preserve"> or </w:t>
      </w:r>
      <w:r w:rsidRPr="00926049">
        <w:rPr>
          <w:i/>
        </w:rPr>
        <w:t>cuál</w:t>
      </w:r>
    </w:p>
    <w:p w:rsidR="00926049" w:rsidRDefault="008F729D" w:rsidP="00926049">
      <w:pPr>
        <w:pStyle w:val="ListParagraph"/>
        <w:numPr>
          <w:ilvl w:val="0"/>
          <w:numId w:val="3"/>
        </w:numPr>
      </w:pPr>
      <w:r>
        <w:t xml:space="preserve">Comparative words such as </w:t>
      </w:r>
      <w:r w:rsidRPr="008F729D">
        <w:rPr>
          <w:i/>
        </w:rPr>
        <w:t>de</w:t>
      </w:r>
      <w:r>
        <w:t xml:space="preserve"> vs. </w:t>
      </w:r>
      <w:r w:rsidRPr="008F729D">
        <w:rPr>
          <w:i/>
        </w:rPr>
        <w:t>que</w:t>
      </w:r>
      <w:r>
        <w:t xml:space="preserve"> vs. </w:t>
      </w:r>
      <w:r w:rsidRPr="008F729D">
        <w:rPr>
          <w:i/>
        </w:rPr>
        <w:t>como</w:t>
      </w:r>
      <w:r>
        <w:t xml:space="preserve"> or </w:t>
      </w:r>
      <w:r w:rsidRPr="008F729D">
        <w:rPr>
          <w:i/>
        </w:rPr>
        <w:t>mayor</w:t>
      </w:r>
      <w:r>
        <w:t xml:space="preserve"> vs. </w:t>
      </w:r>
      <w:r w:rsidRPr="008F729D">
        <w:rPr>
          <w:i/>
        </w:rPr>
        <w:t>mejor</w:t>
      </w:r>
    </w:p>
    <w:p w:rsidR="00FB7964" w:rsidRDefault="00FB7964" w:rsidP="006D7B68">
      <w:pPr>
        <w:pStyle w:val="Heading1"/>
        <w:rPr>
          <w:i/>
          <w:sz w:val="32"/>
          <w:szCs w:val="32"/>
        </w:rPr>
      </w:pPr>
      <w:r>
        <w:rPr>
          <w:i/>
          <w:sz w:val="32"/>
          <w:szCs w:val="32"/>
        </w:rPr>
        <w:br w:type="page"/>
      </w:r>
    </w:p>
    <w:p w:rsidR="00681861" w:rsidRPr="00681861" w:rsidRDefault="00681861" w:rsidP="007233D6">
      <w:pPr>
        <w:spacing w:after="0"/>
        <w:rPr>
          <w:rFonts w:eastAsiaTheme="majorEastAsia" w:cstheme="minorHAnsi"/>
          <w:b/>
          <w:bCs/>
          <w:i/>
          <w:sz w:val="32"/>
          <w:szCs w:val="32"/>
          <w:lang w:val="es-ES_tradnl"/>
        </w:rPr>
      </w:pPr>
      <w:r w:rsidRPr="00681861">
        <w:rPr>
          <w:rFonts w:eastAsiaTheme="majorEastAsia" w:cstheme="minorHAnsi"/>
          <w:b/>
          <w:bCs/>
          <w:i/>
          <w:sz w:val="32"/>
          <w:szCs w:val="32"/>
          <w:lang w:val="es-ES_tradnl"/>
        </w:rPr>
        <w:lastRenderedPageBreak/>
        <w:t xml:space="preserve">Repaso general de las formas verbales </w:t>
      </w:r>
    </w:p>
    <w:p w:rsidR="007233D6" w:rsidRDefault="00733A30" w:rsidP="007233D6">
      <w:pPr>
        <w:spacing w:after="0"/>
      </w:pPr>
      <w:r>
        <w:t xml:space="preserve">One of the sections of the exam is a verb chart.  On that section each verb will be counted either all right or all wrong, including accents.  </w:t>
      </w:r>
      <w:r w:rsidR="00F63AE3">
        <w:t xml:space="preserve">In addition to your knowledge and understanding of </w:t>
      </w:r>
      <w:r w:rsidR="00F63AE3" w:rsidRPr="00F63AE3">
        <w:rPr>
          <w:i/>
        </w:rPr>
        <w:t>regular</w:t>
      </w:r>
      <w:r w:rsidR="00F63AE3">
        <w:t xml:space="preserve"> verbs, be sure to master the verbs on this page.  Don’t forget verbs may be also composed of a prefix and an irregular stem (i.e. suponer, mantener).</w:t>
      </w:r>
      <w:r>
        <w:t xml:space="preserve">  </w:t>
      </w:r>
    </w:p>
    <w:p w:rsidR="004A11CC" w:rsidRPr="007233D6" w:rsidRDefault="004A11CC" w:rsidP="007233D6">
      <w:pPr>
        <w:pStyle w:val="Heading1"/>
      </w:pPr>
      <w:r w:rsidRPr="007233D6">
        <w:t>Irregular verbs</w:t>
      </w:r>
    </w:p>
    <w:tbl>
      <w:tblPr>
        <w:tblStyle w:val="TableGrid"/>
        <w:tblW w:w="0" w:type="auto"/>
        <w:tblLook w:val="04A0" w:firstRow="1" w:lastRow="0" w:firstColumn="1" w:lastColumn="0" w:noHBand="0" w:noVBand="1"/>
      </w:tblPr>
      <w:tblGrid>
        <w:gridCol w:w="3192"/>
        <w:gridCol w:w="3192"/>
        <w:gridCol w:w="3192"/>
      </w:tblGrid>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andar</w:t>
            </w:r>
          </w:p>
        </w:tc>
        <w:tc>
          <w:tcPr>
            <w:tcW w:w="3192" w:type="dxa"/>
          </w:tcPr>
          <w:p w:rsidR="004A11CC" w:rsidRPr="004A11CC" w:rsidRDefault="004A11CC" w:rsidP="007233D6">
            <w:pPr>
              <w:spacing w:before="60" w:after="60"/>
              <w:rPr>
                <w:lang w:val="es-ES_tradnl"/>
              </w:rPr>
            </w:pPr>
            <w:r w:rsidRPr="004A11CC">
              <w:rPr>
                <w:lang w:val="es-ES_tradnl"/>
              </w:rPr>
              <w:t>caber</w:t>
            </w:r>
          </w:p>
        </w:tc>
        <w:tc>
          <w:tcPr>
            <w:tcW w:w="3192" w:type="dxa"/>
          </w:tcPr>
          <w:p w:rsidR="004A11CC" w:rsidRPr="004A11CC" w:rsidRDefault="004A11CC" w:rsidP="007233D6">
            <w:pPr>
              <w:spacing w:before="60" w:after="60"/>
              <w:rPr>
                <w:lang w:val="es-ES_tradnl"/>
              </w:rPr>
            </w:pPr>
            <w:r w:rsidRPr="004A11CC">
              <w:rPr>
                <w:lang w:val="es-ES_tradnl"/>
              </w:rPr>
              <w:t>caer</w:t>
            </w:r>
          </w:p>
        </w:tc>
      </w:tr>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conducir</w:t>
            </w:r>
          </w:p>
        </w:tc>
        <w:tc>
          <w:tcPr>
            <w:tcW w:w="3192" w:type="dxa"/>
          </w:tcPr>
          <w:p w:rsidR="004A11CC" w:rsidRPr="004A11CC" w:rsidRDefault="004A11CC" w:rsidP="007233D6">
            <w:pPr>
              <w:spacing w:before="60" w:after="60"/>
              <w:rPr>
                <w:lang w:val="es-ES_tradnl"/>
              </w:rPr>
            </w:pPr>
            <w:r w:rsidRPr="004A11CC">
              <w:rPr>
                <w:lang w:val="es-ES_tradnl"/>
              </w:rPr>
              <w:t>dar</w:t>
            </w:r>
          </w:p>
        </w:tc>
        <w:tc>
          <w:tcPr>
            <w:tcW w:w="3192" w:type="dxa"/>
          </w:tcPr>
          <w:p w:rsidR="004A11CC" w:rsidRPr="004A11CC" w:rsidRDefault="004A11CC" w:rsidP="007233D6">
            <w:pPr>
              <w:spacing w:before="60" w:after="60"/>
              <w:rPr>
                <w:lang w:val="es-ES_tradnl"/>
              </w:rPr>
            </w:pPr>
            <w:r w:rsidRPr="004A11CC">
              <w:rPr>
                <w:lang w:val="es-ES_tradnl"/>
              </w:rPr>
              <w:t>decir</w:t>
            </w:r>
          </w:p>
        </w:tc>
      </w:tr>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estar</w:t>
            </w:r>
          </w:p>
        </w:tc>
        <w:tc>
          <w:tcPr>
            <w:tcW w:w="3192" w:type="dxa"/>
          </w:tcPr>
          <w:p w:rsidR="004A11CC" w:rsidRPr="004A11CC" w:rsidRDefault="004A11CC" w:rsidP="007233D6">
            <w:pPr>
              <w:spacing w:before="60" w:after="60"/>
              <w:rPr>
                <w:lang w:val="es-ES_tradnl"/>
              </w:rPr>
            </w:pPr>
            <w:r w:rsidRPr="004A11CC">
              <w:rPr>
                <w:lang w:val="es-ES_tradnl"/>
              </w:rPr>
              <w:t>haber</w:t>
            </w:r>
          </w:p>
        </w:tc>
        <w:tc>
          <w:tcPr>
            <w:tcW w:w="3192" w:type="dxa"/>
          </w:tcPr>
          <w:p w:rsidR="004A11CC" w:rsidRPr="004A11CC" w:rsidRDefault="004A11CC" w:rsidP="007233D6">
            <w:pPr>
              <w:spacing w:before="60" w:after="60"/>
              <w:rPr>
                <w:lang w:val="es-ES_tradnl"/>
              </w:rPr>
            </w:pPr>
            <w:r w:rsidRPr="004A11CC">
              <w:rPr>
                <w:lang w:val="es-ES_tradnl"/>
              </w:rPr>
              <w:t>hacer</w:t>
            </w:r>
          </w:p>
        </w:tc>
      </w:tr>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ir</w:t>
            </w:r>
          </w:p>
        </w:tc>
        <w:tc>
          <w:tcPr>
            <w:tcW w:w="3192" w:type="dxa"/>
          </w:tcPr>
          <w:p w:rsidR="004A11CC" w:rsidRPr="004A11CC" w:rsidRDefault="004A11CC" w:rsidP="007233D6">
            <w:pPr>
              <w:spacing w:before="60" w:after="60"/>
              <w:rPr>
                <w:lang w:val="es-ES_tradnl"/>
              </w:rPr>
            </w:pPr>
            <w:r w:rsidRPr="004A11CC">
              <w:rPr>
                <w:lang w:val="es-ES_tradnl"/>
              </w:rPr>
              <w:t>oír</w:t>
            </w:r>
          </w:p>
        </w:tc>
        <w:tc>
          <w:tcPr>
            <w:tcW w:w="3192" w:type="dxa"/>
          </w:tcPr>
          <w:p w:rsidR="004A11CC" w:rsidRPr="004A11CC" w:rsidRDefault="004A11CC" w:rsidP="007233D6">
            <w:pPr>
              <w:spacing w:before="60" w:after="60"/>
              <w:rPr>
                <w:lang w:val="es-ES_tradnl"/>
              </w:rPr>
            </w:pPr>
            <w:r w:rsidRPr="004A11CC">
              <w:rPr>
                <w:lang w:val="es-ES_tradnl"/>
              </w:rPr>
              <w:t>poder</w:t>
            </w:r>
          </w:p>
        </w:tc>
      </w:tr>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poner</w:t>
            </w:r>
          </w:p>
        </w:tc>
        <w:tc>
          <w:tcPr>
            <w:tcW w:w="3192" w:type="dxa"/>
          </w:tcPr>
          <w:p w:rsidR="004A11CC" w:rsidRPr="004A11CC" w:rsidRDefault="004A11CC" w:rsidP="007233D6">
            <w:pPr>
              <w:spacing w:before="60" w:after="60"/>
              <w:rPr>
                <w:lang w:val="es-ES_tradnl"/>
              </w:rPr>
            </w:pPr>
            <w:r w:rsidRPr="004A11CC">
              <w:rPr>
                <w:lang w:val="es-ES_tradnl"/>
              </w:rPr>
              <w:t>querer</w:t>
            </w:r>
          </w:p>
        </w:tc>
        <w:tc>
          <w:tcPr>
            <w:tcW w:w="3192" w:type="dxa"/>
          </w:tcPr>
          <w:p w:rsidR="004A11CC" w:rsidRPr="004A11CC" w:rsidRDefault="004A11CC" w:rsidP="007233D6">
            <w:pPr>
              <w:spacing w:before="60" w:after="60"/>
              <w:rPr>
                <w:lang w:val="es-ES_tradnl"/>
              </w:rPr>
            </w:pPr>
            <w:r w:rsidRPr="004A11CC">
              <w:rPr>
                <w:lang w:val="es-ES_tradnl"/>
              </w:rPr>
              <w:t>saber</w:t>
            </w:r>
          </w:p>
        </w:tc>
      </w:tr>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salir</w:t>
            </w:r>
          </w:p>
        </w:tc>
        <w:tc>
          <w:tcPr>
            <w:tcW w:w="3192" w:type="dxa"/>
          </w:tcPr>
          <w:p w:rsidR="004A11CC" w:rsidRPr="004A11CC" w:rsidRDefault="004A11CC" w:rsidP="007233D6">
            <w:pPr>
              <w:spacing w:before="60" w:after="60"/>
              <w:rPr>
                <w:lang w:val="es-ES_tradnl"/>
              </w:rPr>
            </w:pPr>
            <w:r w:rsidRPr="004A11CC">
              <w:rPr>
                <w:lang w:val="es-ES_tradnl"/>
              </w:rPr>
              <w:t>ser</w:t>
            </w:r>
          </w:p>
        </w:tc>
        <w:tc>
          <w:tcPr>
            <w:tcW w:w="3192" w:type="dxa"/>
          </w:tcPr>
          <w:p w:rsidR="004A11CC" w:rsidRPr="004A11CC" w:rsidRDefault="004A11CC" w:rsidP="007233D6">
            <w:pPr>
              <w:spacing w:before="60" w:after="60"/>
              <w:rPr>
                <w:lang w:val="es-ES_tradnl"/>
              </w:rPr>
            </w:pPr>
            <w:r w:rsidRPr="004A11CC">
              <w:rPr>
                <w:lang w:val="es-ES_tradnl"/>
              </w:rPr>
              <w:t>tener</w:t>
            </w:r>
          </w:p>
        </w:tc>
      </w:tr>
      <w:tr w:rsidR="004A11CC" w:rsidRPr="004A11CC" w:rsidTr="004A11CC">
        <w:tc>
          <w:tcPr>
            <w:tcW w:w="3192" w:type="dxa"/>
          </w:tcPr>
          <w:p w:rsidR="004A11CC" w:rsidRPr="004A11CC" w:rsidRDefault="004A11CC" w:rsidP="007233D6">
            <w:pPr>
              <w:spacing w:before="60" w:after="60"/>
            </w:pPr>
            <w:r w:rsidRPr="004A11CC">
              <w:t>traer</w:t>
            </w:r>
          </w:p>
        </w:tc>
        <w:tc>
          <w:tcPr>
            <w:tcW w:w="3192" w:type="dxa"/>
          </w:tcPr>
          <w:p w:rsidR="004A11CC" w:rsidRPr="004A11CC" w:rsidRDefault="004A11CC" w:rsidP="007233D6">
            <w:pPr>
              <w:spacing w:before="60" w:after="60"/>
            </w:pPr>
            <w:r w:rsidRPr="004A11CC">
              <w:t>venir</w:t>
            </w:r>
          </w:p>
        </w:tc>
        <w:tc>
          <w:tcPr>
            <w:tcW w:w="3192" w:type="dxa"/>
          </w:tcPr>
          <w:p w:rsidR="004A11CC" w:rsidRPr="004A11CC" w:rsidRDefault="004A11CC" w:rsidP="007233D6">
            <w:pPr>
              <w:spacing w:before="60" w:after="60"/>
            </w:pPr>
            <w:r w:rsidRPr="004A11CC">
              <w:t>ver</w:t>
            </w:r>
          </w:p>
        </w:tc>
      </w:tr>
    </w:tbl>
    <w:p w:rsidR="004A11CC" w:rsidRDefault="004A11CC" w:rsidP="007233D6">
      <w:pPr>
        <w:pStyle w:val="Heading1"/>
      </w:pPr>
      <w:r w:rsidRPr="004A11CC">
        <w:t>Stem-changing and Spelling Change Verbs</w:t>
      </w:r>
    </w:p>
    <w:tbl>
      <w:tblPr>
        <w:tblStyle w:val="TableGrid"/>
        <w:tblW w:w="0" w:type="auto"/>
        <w:tblLook w:val="04A0" w:firstRow="1" w:lastRow="0" w:firstColumn="1" w:lastColumn="0" w:noHBand="0" w:noVBand="1"/>
      </w:tblPr>
      <w:tblGrid>
        <w:gridCol w:w="3192"/>
        <w:gridCol w:w="3192"/>
        <w:gridCol w:w="3192"/>
      </w:tblGrid>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buscar</w:t>
            </w:r>
          </w:p>
        </w:tc>
        <w:tc>
          <w:tcPr>
            <w:tcW w:w="3192" w:type="dxa"/>
          </w:tcPr>
          <w:p w:rsidR="004A11CC" w:rsidRPr="004A11CC" w:rsidRDefault="004A11CC" w:rsidP="007233D6">
            <w:pPr>
              <w:spacing w:before="60" w:after="60"/>
              <w:rPr>
                <w:lang w:val="es-ES_tradnl"/>
              </w:rPr>
            </w:pPr>
            <w:r w:rsidRPr="004A11CC">
              <w:rPr>
                <w:lang w:val="es-ES_tradnl"/>
              </w:rPr>
              <w:t>comenzar</w:t>
            </w:r>
          </w:p>
        </w:tc>
        <w:tc>
          <w:tcPr>
            <w:tcW w:w="3192" w:type="dxa"/>
          </w:tcPr>
          <w:p w:rsidR="004A11CC" w:rsidRPr="004A11CC" w:rsidRDefault="004A11CC" w:rsidP="007233D6">
            <w:pPr>
              <w:spacing w:before="60" w:after="60"/>
              <w:rPr>
                <w:lang w:val="es-ES_tradnl"/>
              </w:rPr>
            </w:pPr>
            <w:r w:rsidRPr="004A11CC">
              <w:rPr>
                <w:lang w:val="es-ES_tradnl"/>
              </w:rPr>
              <w:t>conocer</w:t>
            </w:r>
          </w:p>
        </w:tc>
      </w:tr>
      <w:tr w:rsidR="004A11CC" w:rsidRPr="004A11CC" w:rsidTr="004A11CC">
        <w:tc>
          <w:tcPr>
            <w:tcW w:w="3192" w:type="dxa"/>
          </w:tcPr>
          <w:p w:rsidR="004A11CC" w:rsidRPr="004A11CC" w:rsidRDefault="007233D6" w:rsidP="007233D6">
            <w:pPr>
              <w:spacing w:before="60" w:after="60"/>
              <w:rPr>
                <w:lang w:val="es-ES_tradnl"/>
              </w:rPr>
            </w:pPr>
            <w:r>
              <w:rPr>
                <w:lang w:val="es-ES_tradnl"/>
              </w:rPr>
              <w:t>construi</w:t>
            </w:r>
            <w:r w:rsidR="004A11CC" w:rsidRPr="004A11CC">
              <w:rPr>
                <w:lang w:val="es-ES_tradnl"/>
              </w:rPr>
              <w:t>r</w:t>
            </w:r>
          </w:p>
        </w:tc>
        <w:tc>
          <w:tcPr>
            <w:tcW w:w="3192" w:type="dxa"/>
          </w:tcPr>
          <w:p w:rsidR="004A11CC" w:rsidRPr="004A11CC" w:rsidRDefault="004A11CC" w:rsidP="007233D6">
            <w:pPr>
              <w:spacing w:before="60" w:after="60"/>
              <w:rPr>
                <w:lang w:val="es-ES_tradnl"/>
              </w:rPr>
            </w:pPr>
            <w:r w:rsidRPr="004A11CC">
              <w:rPr>
                <w:lang w:val="es-ES_tradnl"/>
              </w:rPr>
              <w:t>contar</w:t>
            </w:r>
          </w:p>
        </w:tc>
        <w:tc>
          <w:tcPr>
            <w:tcW w:w="3192" w:type="dxa"/>
          </w:tcPr>
          <w:p w:rsidR="004A11CC" w:rsidRPr="004A11CC" w:rsidRDefault="004A11CC" w:rsidP="007233D6">
            <w:pPr>
              <w:spacing w:before="60" w:after="60"/>
              <w:rPr>
                <w:lang w:val="es-ES_tradnl"/>
              </w:rPr>
            </w:pPr>
            <w:r w:rsidRPr="004A11CC">
              <w:rPr>
                <w:lang w:val="es-ES_tradnl"/>
              </w:rPr>
              <w:t>creer</w:t>
            </w:r>
          </w:p>
        </w:tc>
      </w:tr>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cruzar</w:t>
            </w:r>
          </w:p>
        </w:tc>
        <w:tc>
          <w:tcPr>
            <w:tcW w:w="3192" w:type="dxa"/>
          </w:tcPr>
          <w:p w:rsidR="004A11CC" w:rsidRPr="004A11CC" w:rsidRDefault="004A11CC" w:rsidP="007233D6">
            <w:pPr>
              <w:spacing w:before="60" w:after="60"/>
              <w:rPr>
                <w:lang w:val="es-ES_tradnl"/>
              </w:rPr>
            </w:pPr>
            <w:r w:rsidRPr="004A11CC">
              <w:rPr>
                <w:lang w:val="es-ES_tradnl"/>
              </w:rPr>
              <w:t>destruir</w:t>
            </w:r>
          </w:p>
        </w:tc>
        <w:tc>
          <w:tcPr>
            <w:tcW w:w="3192" w:type="dxa"/>
          </w:tcPr>
          <w:p w:rsidR="004A11CC" w:rsidRPr="004A11CC" w:rsidRDefault="004A11CC" w:rsidP="007233D6">
            <w:pPr>
              <w:spacing w:before="60" w:after="60"/>
              <w:rPr>
                <w:lang w:val="es-ES_tradnl"/>
              </w:rPr>
            </w:pPr>
            <w:r w:rsidRPr="004A11CC">
              <w:rPr>
                <w:lang w:val="es-ES_tradnl"/>
              </w:rPr>
              <w:t>dormir</w:t>
            </w:r>
          </w:p>
        </w:tc>
      </w:tr>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empezar</w:t>
            </w:r>
          </w:p>
        </w:tc>
        <w:tc>
          <w:tcPr>
            <w:tcW w:w="3192" w:type="dxa"/>
          </w:tcPr>
          <w:p w:rsidR="004A11CC" w:rsidRPr="004A11CC" w:rsidRDefault="004A11CC" w:rsidP="007233D6">
            <w:pPr>
              <w:spacing w:before="60" w:after="60"/>
              <w:rPr>
                <w:lang w:val="es-ES_tradnl"/>
              </w:rPr>
            </w:pPr>
            <w:r w:rsidRPr="004A11CC">
              <w:rPr>
                <w:lang w:val="es-ES_tradnl"/>
              </w:rPr>
              <w:t>entender</w:t>
            </w:r>
          </w:p>
        </w:tc>
        <w:tc>
          <w:tcPr>
            <w:tcW w:w="3192" w:type="dxa"/>
          </w:tcPr>
          <w:p w:rsidR="004A11CC" w:rsidRPr="004A11CC" w:rsidRDefault="004A11CC" w:rsidP="007233D6">
            <w:pPr>
              <w:spacing w:before="60" w:after="60"/>
              <w:rPr>
                <w:lang w:val="es-ES_tradnl"/>
              </w:rPr>
            </w:pPr>
            <w:r w:rsidRPr="004A11CC">
              <w:rPr>
                <w:lang w:val="es-ES_tradnl"/>
              </w:rPr>
              <w:t>enviar</w:t>
            </w:r>
          </w:p>
        </w:tc>
      </w:tr>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jugar</w:t>
            </w:r>
          </w:p>
        </w:tc>
        <w:tc>
          <w:tcPr>
            <w:tcW w:w="3192" w:type="dxa"/>
          </w:tcPr>
          <w:p w:rsidR="004A11CC" w:rsidRPr="004A11CC" w:rsidRDefault="004A11CC" w:rsidP="007233D6">
            <w:pPr>
              <w:spacing w:before="60" w:after="60"/>
              <w:rPr>
                <w:lang w:val="es-ES_tradnl"/>
              </w:rPr>
            </w:pPr>
            <w:r w:rsidRPr="004A11CC">
              <w:rPr>
                <w:lang w:val="es-ES_tradnl"/>
              </w:rPr>
              <w:t>llegar</w:t>
            </w:r>
          </w:p>
        </w:tc>
        <w:tc>
          <w:tcPr>
            <w:tcW w:w="3192" w:type="dxa"/>
          </w:tcPr>
          <w:p w:rsidR="004A11CC" w:rsidRPr="004A11CC" w:rsidRDefault="004A11CC" w:rsidP="007233D6">
            <w:pPr>
              <w:spacing w:before="60" w:after="60"/>
              <w:rPr>
                <w:lang w:val="es-ES_tradnl"/>
              </w:rPr>
            </w:pPr>
            <w:r w:rsidRPr="004A11CC">
              <w:rPr>
                <w:lang w:val="es-ES_tradnl"/>
              </w:rPr>
              <w:t>oler</w:t>
            </w:r>
          </w:p>
        </w:tc>
      </w:tr>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pedir</w:t>
            </w:r>
          </w:p>
        </w:tc>
        <w:tc>
          <w:tcPr>
            <w:tcW w:w="3192" w:type="dxa"/>
          </w:tcPr>
          <w:p w:rsidR="004A11CC" w:rsidRPr="004A11CC" w:rsidRDefault="004A11CC" w:rsidP="007233D6">
            <w:pPr>
              <w:spacing w:before="60" w:after="60"/>
              <w:rPr>
                <w:lang w:val="es-ES_tradnl"/>
              </w:rPr>
            </w:pPr>
            <w:r w:rsidRPr="004A11CC">
              <w:rPr>
                <w:lang w:val="es-ES_tradnl"/>
              </w:rPr>
              <w:t>pensar</w:t>
            </w:r>
          </w:p>
        </w:tc>
        <w:tc>
          <w:tcPr>
            <w:tcW w:w="3192" w:type="dxa"/>
          </w:tcPr>
          <w:p w:rsidR="004A11CC" w:rsidRPr="004A11CC" w:rsidRDefault="004A11CC" w:rsidP="007233D6">
            <w:pPr>
              <w:spacing w:before="60" w:after="60"/>
              <w:rPr>
                <w:lang w:val="es-ES_tradnl"/>
              </w:rPr>
            </w:pPr>
            <w:r w:rsidRPr="004A11CC">
              <w:rPr>
                <w:lang w:val="es-ES_tradnl"/>
              </w:rPr>
              <w:t>perder</w:t>
            </w:r>
          </w:p>
        </w:tc>
      </w:tr>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producir</w:t>
            </w:r>
          </w:p>
        </w:tc>
        <w:tc>
          <w:tcPr>
            <w:tcW w:w="3192" w:type="dxa"/>
          </w:tcPr>
          <w:p w:rsidR="004A11CC" w:rsidRPr="004A11CC" w:rsidRDefault="004A11CC" w:rsidP="007233D6">
            <w:pPr>
              <w:spacing w:before="60" w:after="60"/>
              <w:rPr>
                <w:lang w:val="es-ES_tradnl"/>
              </w:rPr>
            </w:pPr>
            <w:r w:rsidRPr="004A11CC">
              <w:rPr>
                <w:lang w:val="es-ES_tradnl"/>
              </w:rPr>
              <w:t>proteger</w:t>
            </w:r>
          </w:p>
        </w:tc>
        <w:tc>
          <w:tcPr>
            <w:tcW w:w="3192" w:type="dxa"/>
          </w:tcPr>
          <w:p w:rsidR="004A11CC" w:rsidRPr="004A11CC" w:rsidRDefault="004A11CC" w:rsidP="007233D6">
            <w:pPr>
              <w:spacing w:before="60" w:after="60"/>
              <w:rPr>
                <w:lang w:val="es-ES_tradnl"/>
              </w:rPr>
            </w:pPr>
            <w:r w:rsidRPr="004A11CC">
              <w:rPr>
                <w:lang w:val="es-ES_tradnl"/>
              </w:rPr>
              <w:t>reír</w:t>
            </w:r>
          </w:p>
        </w:tc>
      </w:tr>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seguir</w:t>
            </w:r>
          </w:p>
        </w:tc>
        <w:tc>
          <w:tcPr>
            <w:tcW w:w="3192" w:type="dxa"/>
          </w:tcPr>
          <w:p w:rsidR="004A11CC" w:rsidRPr="004A11CC" w:rsidRDefault="004A11CC" w:rsidP="007233D6">
            <w:pPr>
              <w:spacing w:before="60" w:after="60"/>
              <w:rPr>
                <w:lang w:val="es-ES_tradnl"/>
              </w:rPr>
            </w:pPr>
            <w:r w:rsidRPr="004A11CC">
              <w:rPr>
                <w:lang w:val="es-ES_tradnl"/>
              </w:rPr>
              <w:t>sentar</w:t>
            </w:r>
          </w:p>
        </w:tc>
        <w:tc>
          <w:tcPr>
            <w:tcW w:w="3192" w:type="dxa"/>
          </w:tcPr>
          <w:p w:rsidR="004A11CC" w:rsidRPr="004A11CC" w:rsidRDefault="004A11CC" w:rsidP="007233D6">
            <w:pPr>
              <w:spacing w:before="60" w:after="60"/>
              <w:rPr>
                <w:lang w:val="es-ES_tradnl"/>
              </w:rPr>
            </w:pPr>
            <w:r w:rsidRPr="004A11CC">
              <w:rPr>
                <w:lang w:val="es-ES_tradnl"/>
              </w:rPr>
              <w:t>sentir</w:t>
            </w:r>
          </w:p>
        </w:tc>
      </w:tr>
      <w:tr w:rsidR="004A11CC" w:rsidRPr="004A11CC" w:rsidTr="004A11CC">
        <w:tc>
          <w:tcPr>
            <w:tcW w:w="3192" w:type="dxa"/>
          </w:tcPr>
          <w:p w:rsidR="004A11CC" w:rsidRPr="004A11CC" w:rsidRDefault="004A11CC" w:rsidP="007233D6">
            <w:pPr>
              <w:spacing w:before="60" w:after="60"/>
              <w:rPr>
                <w:lang w:val="es-ES_tradnl"/>
              </w:rPr>
            </w:pPr>
            <w:r w:rsidRPr="004A11CC">
              <w:rPr>
                <w:lang w:val="es-ES_tradnl"/>
              </w:rPr>
              <w:t>tocar</w:t>
            </w:r>
          </w:p>
        </w:tc>
        <w:tc>
          <w:tcPr>
            <w:tcW w:w="3192" w:type="dxa"/>
          </w:tcPr>
          <w:p w:rsidR="004A11CC" w:rsidRPr="004A11CC" w:rsidRDefault="004A11CC" w:rsidP="007233D6">
            <w:pPr>
              <w:spacing w:before="60" w:after="60"/>
              <w:rPr>
                <w:lang w:val="es-ES_tradnl"/>
              </w:rPr>
            </w:pPr>
            <w:r w:rsidRPr="004A11CC">
              <w:rPr>
                <w:lang w:val="es-ES_tradnl"/>
              </w:rPr>
              <w:t>valer</w:t>
            </w:r>
          </w:p>
        </w:tc>
        <w:tc>
          <w:tcPr>
            <w:tcW w:w="3192" w:type="dxa"/>
          </w:tcPr>
          <w:p w:rsidR="004A11CC" w:rsidRPr="004A11CC" w:rsidRDefault="004A11CC" w:rsidP="007233D6">
            <w:pPr>
              <w:spacing w:before="60" w:after="60"/>
              <w:rPr>
                <w:lang w:val="es-ES_tradnl"/>
              </w:rPr>
            </w:pPr>
            <w:r w:rsidRPr="004A11CC">
              <w:rPr>
                <w:lang w:val="es-ES_tradnl"/>
              </w:rPr>
              <w:t>volver</w:t>
            </w:r>
          </w:p>
        </w:tc>
      </w:tr>
    </w:tbl>
    <w:p w:rsidR="004A11CC" w:rsidRDefault="004A11CC" w:rsidP="007233D6">
      <w:pPr>
        <w:pStyle w:val="Heading1"/>
        <w:rPr>
          <w:lang w:val="es-ES_tradnl"/>
        </w:rPr>
      </w:pPr>
      <w:r>
        <w:rPr>
          <w:lang w:val="es-ES_tradnl"/>
        </w:rPr>
        <w:t>Irregular past participle</w:t>
      </w:r>
    </w:p>
    <w:tbl>
      <w:tblPr>
        <w:tblStyle w:val="TableGrid"/>
        <w:tblW w:w="0" w:type="auto"/>
        <w:tblLook w:val="04A0" w:firstRow="1" w:lastRow="0" w:firstColumn="1" w:lastColumn="0" w:noHBand="0" w:noVBand="1"/>
      </w:tblPr>
      <w:tblGrid>
        <w:gridCol w:w="3192"/>
        <w:gridCol w:w="3192"/>
        <w:gridCol w:w="3192"/>
      </w:tblGrid>
      <w:tr w:rsidR="007233D6" w:rsidRPr="007233D6" w:rsidTr="007233D6">
        <w:tc>
          <w:tcPr>
            <w:tcW w:w="3192" w:type="dxa"/>
          </w:tcPr>
          <w:p w:rsidR="007233D6" w:rsidRPr="007233D6" w:rsidRDefault="007233D6" w:rsidP="007233D6">
            <w:pPr>
              <w:spacing w:before="60" w:after="60"/>
              <w:rPr>
                <w:lang w:val="es-ES_tradnl"/>
              </w:rPr>
            </w:pPr>
            <w:r w:rsidRPr="007233D6">
              <w:rPr>
                <w:lang w:val="es-ES_tradnl"/>
              </w:rPr>
              <w:t>abrir</w:t>
            </w:r>
          </w:p>
        </w:tc>
        <w:tc>
          <w:tcPr>
            <w:tcW w:w="3192" w:type="dxa"/>
          </w:tcPr>
          <w:p w:rsidR="007233D6" w:rsidRPr="007233D6" w:rsidRDefault="007233D6" w:rsidP="007233D6">
            <w:pPr>
              <w:spacing w:before="60" w:after="60"/>
              <w:rPr>
                <w:lang w:val="es-ES_tradnl"/>
              </w:rPr>
            </w:pPr>
            <w:r w:rsidRPr="007233D6">
              <w:rPr>
                <w:lang w:val="es-ES_tradnl"/>
              </w:rPr>
              <w:t>cubrir</w:t>
            </w:r>
          </w:p>
        </w:tc>
        <w:tc>
          <w:tcPr>
            <w:tcW w:w="3192" w:type="dxa"/>
          </w:tcPr>
          <w:p w:rsidR="007233D6" w:rsidRPr="007233D6" w:rsidRDefault="007233D6" w:rsidP="007233D6">
            <w:pPr>
              <w:spacing w:before="60" w:after="60"/>
              <w:rPr>
                <w:lang w:val="es-ES_tradnl"/>
              </w:rPr>
            </w:pPr>
            <w:r w:rsidRPr="007233D6">
              <w:rPr>
                <w:lang w:val="es-ES_tradnl"/>
              </w:rPr>
              <w:t>decir</w:t>
            </w:r>
          </w:p>
        </w:tc>
      </w:tr>
      <w:tr w:rsidR="007233D6" w:rsidRPr="007233D6" w:rsidTr="007233D6">
        <w:tc>
          <w:tcPr>
            <w:tcW w:w="3192" w:type="dxa"/>
          </w:tcPr>
          <w:p w:rsidR="007233D6" w:rsidRPr="007233D6" w:rsidRDefault="007233D6" w:rsidP="007233D6">
            <w:pPr>
              <w:spacing w:before="60" w:after="60"/>
              <w:rPr>
                <w:lang w:val="es-ES_tradnl"/>
              </w:rPr>
            </w:pPr>
            <w:r w:rsidRPr="007233D6">
              <w:rPr>
                <w:lang w:val="es-ES_tradnl"/>
              </w:rPr>
              <w:t>escribir</w:t>
            </w:r>
          </w:p>
        </w:tc>
        <w:tc>
          <w:tcPr>
            <w:tcW w:w="3192" w:type="dxa"/>
          </w:tcPr>
          <w:p w:rsidR="007233D6" w:rsidRPr="007233D6" w:rsidRDefault="007233D6" w:rsidP="007233D6">
            <w:pPr>
              <w:spacing w:before="60" w:after="60"/>
              <w:rPr>
                <w:lang w:val="es-ES_tradnl"/>
              </w:rPr>
            </w:pPr>
            <w:r w:rsidRPr="007233D6">
              <w:rPr>
                <w:lang w:val="es-ES_tradnl"/>
              </w:rPr>
              <w:t>freír</w:t>
            </w:r>
          </w:p>
        </w:tc>
        <w:tc>
          <w:tcPr>
            <w:tcW w:w="3192" w:type="dxa"/>
          </w:tcPr>
          <w:p w:rsidR="007233D6" w:rsidRPr="007233D6" w:rsidRDefault="007233D6" w:rsidP="007233D6">
            <w:pPr>
              <w:spacing w:before="60" w:after="60"/>
              <w:rPr>
                <w:lang w:val="es-ES_tradnl"/>
              </w:rPr>
            </w:pPr>
            <w:r w:rsidRPr="007233D6">
              <w:rPr>
                <w:lang w:val="es-ES_tradnl"/>
              </w:rPr>
              <w:t>hacer</w:t>
            </w:r>
          </w:p>
        </w:tc>
      </w:tr>
      <w:tr w:rsidR="007233D6" w:rsidRPr="007233D6" w:rsidTr="007233D6">
        <w:tc>
          <w:tcPr>
            <w:tcW w:w="3192" w:type="dxa"/>
          </w:tcPr>
          <w:p w:rsidR="007233D6" w:rsidRPr="007233D6" w:rsidRDefault="007233D6" w:rsidP="007233D6">
            <w:pPr>
              <w:spacing w:before="60" w:after="60"/>
              <w:rPr>
                <w:lang w:val="es-ES_tradnl"/>
              </w:rPr>
            </w:pPr>
            <w:r w:rsidRPr="007233D6">
              <w:rPr>
                <w:lang w:val="es-ES_tradnl"/>
              </w:rPr>
              <w:t>morir</w:t>
            </w:r>
          </w:p>
        </w:tc>
        <w:tc>
          <w:tcPr>
            <w:tcW w:w="3192" w:type="dxa"/>
          </w:tcPr>
          <w:p w:rsidR="007233D6" w:rsidRPr="007233D6" w:rsidRDefault="007233D6" w:rsidP="007233D6">
            <w:pPr>
              <w:spacing w:before="60" w:after="60"/>
              <w:rPr>
                <w:lang w:val="es-ES_tradnl"/>
              </w:rPr>
            </w:pPr>
            <w:r w:rsidRPr="007233D6">
              <w:rPr>
                <w:lang w:val="es-ES_tradnl"/>
              </w:rPr>
              <w:t>poner</w:t>
            </w:r>
          </w:p>
        </w:tc>
        <w:tc>
          <w:tcPr>
            <w:tcW w:w="3192" w:type="dxa"/>
          </w:tcPr>
          <w:p w:rsidR="007233D6" w:rsidRPr="007233D6" w:rsidRDefault="007233D6" w:rsidP="007233D6">
            <w:pPr>
              <w:spacing w:before="60" w:after="60"/>
              <w:rPr>
                <w:lang w:val="es-ES_tradnl"/>
              </w:rPr>
            </w:pPr>
            <w:r w:rsidRPr="007233D6">
              <w:rPr>
                <w:lang w:val="es-ES_tradnl"/>
              </w:rPr>
              <w:t>resolver</w:t>
            </w:r>
          </w:p>
        </w:tc>
      </w:tr>
      <w:tr w:rsidR="007233D6" w:rsidRPr="004A11CC" w:rsidTr="007233D6">
        <w:tc>
          <w:tcPr>
            <w:tcW w:w="3192" w:type="dxa"/>
          </w:tcPr>
          <w:p w:rsidR="007233D6" w:rsidRPr="007233D6" w:rsidRDefault="007233D6" w:rsidP="007233D6">
            <w:pPr>
              <w:spacing w:before="60" w:after="60"/>
              <w:rPr>
                <w:lang w:val="es-ES_tradnl"/>
              </w:rPr>
            </w:pPr>
            <w:r w:rsidRPr="007233D6">
              <w:rPr>
                <w:lang w:val="es-ES_tradnl"/>
              </w:rPr>
              <w:t>romper</w:t>
            </w:r>
          </w:p>
        </w:tc>
        <w:tc>
          <w:tcPr>
            <w:tcW w:w="3192" w:type="dxa"/>
          </w:tcPr>
          <w:p w:rsidR="007233D6" w:rsidRPr="007233D6" w:rsidRDefault="007233D6" w:rsidP="007233D6">
            <w:pPr>
              <w:spacing w:before="60" w:after="60"/>
              <w:rPr>
                <w:lang w:val="es-ES_tradnl"/>
              </w:rPr>
            </w:pPr>
            <w:r w:rsidRPr="007233D6">
              <w:rPr>
                <w:lang w:val="es-ES_tradnl"/>
              </w:rPr>
              <w:t>ver</w:t>
            </w:r>
          </w:p>
        </w:tc>
        <w:tc>
          <w:tcPr>
            <w:tcW w:w="3192" w:type="dxa"/>
          </w:tcPr>
          <w:p w:rsidR="007233D6" w:rsidRPr="004A11CC" w:rsidRDefault="007233D6" w:rsidP="007233D6">
            <w:pPr>
              <w:spacing w:before="60" w:after="60"/>
              <w:rPr>
                <w:lang w:val="es-ES_tradnl"/>
              </w:rPr>
            </w:pPr>
            <w:r w:rsidRPr="007233D6">
              <w:rPr>
                <w:lang w:val="es-ES_tradnl"/>
              </w:rPr>
              <w:t>volver</w:t>
            </w:r>
          </w:p>
        </w:tc>
      </w:tr>
    </w:tbl>
    <w:p w:rsidR="004A11CC" w:rsidRPr="006D7B68" w:rsidRDefault="004A11CC" w:rsidP="007233D6">
      <w:pPr>
        <w:spacing w:before="120" w:after="120"/>
        <w:rPr>
          <w:sz w:val="16"/>
          <w:szCs w:val="16"/>
        </w:rPr>
      </w:pPr>
    </w:p>
    <w:sectPr w:rsidR="004A11CC" w:rsidRPr="006D7B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221" w:rsidRDefault="00295221" w:rsidP="00295221">
      <w:pPr>
        <w:spacing w:after="0" w:line="240" w:lineRule="auto"/>
      </w:pPr>
      <w:r>
        <w:separator/>
      </w:r>
    </w:p>
  </w:endnote>
  <w:endnote w:type="continuationSeparator" w:id="0">
    <w:p w:rsidR="00295221" w:rsidRDefault="00295221" w:rsidP="0029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EA" w:rsidRDefault="00C34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221" w:rsidRPr="00295221" w:rsidRDefault="00295221">
    <w:pPr>
      <w:pStyle w:val="Footer"/>
      <w:rPr>
        <w:sz w:val="12"/>
        <w:szCs w:val="12"/>
      </w:rPr>
    </w:pPr>
    <w:r w:rsidRPr="00295221">
      <w:rPr>
        <w:sz w:val="12"/>
        <w:szCs w:val="12"/>
      </w:rPr>
      <w:t>GrammarStudy</w:t>
    </w:r>
    <w:r w:rsidR="00C346EA">
      <w:rPr>
        <w:sz w:val="12"/>
        <w:szCs w:val="12"/>
      </w:rPr>
      <w:t xml:space="preserve">Guide </w:t>
    </w:r>
    <w:r>
      <w:rPr>
        <w:sz w:val="12"/>
        <w:szCs w:val="12"/>
      </w:rPr>
      <w:t xml:space="preserve"> </w:t>
    </w:r>
    <w:r w:rsidR="00C346EA">
      <w:rPr>
        <w:sz w:val="12"/>
        <w:szCs w:val="12"/>
      </w:rPr>
      <w:t xml:space="preserve">|  </w:t>
    </w:r>
    <w:r>
      <w:rPr>
        <w:sz w:val="12"/>
        <w:szCs w:val="12"/>
      </w:rPr>
      <w:t>Revised July 2013</w:t>
    </w:r>
    <w:r>
      <w:rPr>
        <w:sz w:val="12"/>
        <w:szCs w:val="12"/>
      </w:rPr>
      <w:tab/>
    </w:r>
    <w:r w:rsidRPr="00295221">
      <w:rPr>
        <w:sz w:val="12"/>
        <w:szCs w:val="12"/>
      </w:rPr>
      <w:fldChar w:fldCharType="begin"/>
    </w:r>
    <w:r w:rsidRPr="00295221">
      <w:rPr>
        <w:sz w:val="12"/>
        <w:szCs w:val="12"/>
      </w:rPr>
      <w:instrText xml:space="preserve"> PAGE   \* MERGEFORMAT </w:instrText>
    </w:r>
    <w:r w:rsidRPr="00295221">
      <w:rPr>
        <w:sz w:val="12"/>
        <w:szCs w:val="12"/>
      </w:rPr>
      <w:fldChar w:fldCharType="separate"/>
    </w:r>
    <w:r w:rsidR="009F5E71">
      <w:rPr>
        <w:noProof/>
        <w:sz w:val="12"/>
        <w:szCs w:val="12"/>
      </w:rPr>
      <w:t>1</w:t>
    </w:r>
    <w:r w:rsidRPr="00295221">
      <w:rPr>
        <w:noProof/>
        <w:sz w:val="12"/>
        <w:szCs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EA" w:rsidRDefault="00C3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221" w:rsidRDefault="00295221" w:rsidP="00295221">
      <w:pPr>
        <w:spacing w:after="0" w:line="240" w:lineRule="auto"/>
      </w:pPr>
      <w:r>
        <w:separator/>
      </w:r>
    </w:p>
  </w:footnote>
  <w:footnote w:type="continuationSeparator" w:id="0">
    <w:p w:rsidR="00295221" w:rsidRDefault="00295221" w:rsidP="00295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EA" w:rsidRDefault="00C34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EA" w:rsidRDefault="00C346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6EA" w:rsidRDefault="00C34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01E53"/>
    <w:multiLevelType w:val="hybridMultilevel"/>
    <w:tmpl w:val="3850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F30DE"/>
    <w:multiLevelType w:val="hybridMultilevel"/>
    <w:tmpl w:val="99A60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4197B"/>
    <w:multiLevelType w:val="hybridMultilevel"/>
    <w:tmpl w:val="66D0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962D0C"/>
    <w:multiLevelType w:val="hybridMultilevel"/>
    <w:tmpl w:val="E86C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1CC"/>
    <w:rsid w:val="0002137C"/>
    <w:rsid w:val="000522A8"/>
    <w:rsid w:val="001B7A1E"/>
    <w:rsid w:val="00295221"/>
    <w:rsid w:val="003D3A88"/>
    <w:rsid w:val="004A0235"/>
    <w:rsid w:val="004A11CC"/>
    <w:rsid w:val="004F41BE"/>
    <w:rsid w:val="00654774"/>
    <w:rsid w:val="00681861"/>
    <w:rsid w:val="006D7B68"/>
    <w:rsid w:val="007233D6"/>
    <w:rsid w:val="00733A30"/>
    <w:rsid w:val="00735D19"/>
    <w:rsid w:val="008A114D"/>
    <w:rsid w:val="008B7399"/>
    <w:rsid w:val="008F729D"/>
    <w:rsid w:val="009002AC"/>
    <w:rsid w:val="00926049"/>
    <w:rsid w:val="009306E4"/>
    <w:rsid w:val="009F5E71"/>
    <w:rsid w:val="00AC54FD"/>
    <w:rsid w:val="00B544FA"/>
    <w:rsid w:val="00C346EA"/>
    <w:rsid w:val="00CA3664"/>
    <w:rsid w:val="00CB076E"/>
    <w:rsid w:val="00CB73C2"/>
    <w:rsid w:val="00D91A32"/>
    <w:rsid w:val="00D91FAA"/>
    <w:rsid w:val="00DC7C45"/>
    <w:rsid w:val="00DD60D7"/>
    <w:rsid w:val="00EE4B74"/>
    <w:rsid w:val="00F63AE3"/>
    <w:rsid w:val="00FB7964"/>
    <w:rsid w:val="00FD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04EA3-478E-43A6-9DFE-112701CF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1CC"/>
  </w:style>
  <w:style w:type="paragraph" w:styleId="Heading1">
    <w:name w:val="heading 1"/>
    <w:basedOn w:val="Normal"/>
    <w:next w:val="Normal"/>
    <w:link w:val="Heading1Char"/>
    <w:uiPriority w:val="9"/>
    <w:qFormat/>
    <w:rsid w:val="007233D6"/>
    <w:pPr>
      <w:keepNext/>
      <w:keepLines/>
      <w:spacing w:before="240" w:after="0"/>
      <w:outlineLvl w:val="0"/>
    </w:pPr>
    <w:rPr>
      <w:rFonts w:eastAsiaTheme="majorEastAsia" w:cstheme="minorHAnsi"/>
      <w:b/>
      <w:bCs/>
      <w:sz w:val="28"/>
      <w:szCs w:val="28"/>
    </w:rPr>
  </w:style>
  <w:style w:type="paragraph" w:styleId="Heading2">
    <w:name w:val="heading 2"/>
    <w:basedOn w:val="Normal"/>
    <w:next w:val="Normal"/>
    <w:link w:val="Heading2Char"/>
    <w:uiPriority w:val="9"/>
    <w:semiHidden/>
    <w:unhideWhenUsed/>
    <w:qFormat/>
    <w:rsid w:val="004A11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11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A11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11C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11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A11C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11C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A11C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3D6"/>
    <w:rPr>
      <w:rFonts w:eastAsiaTheme="majorEastAsia" w:cstheme="minorHAnsi"/>
      <w:b/>
      <w:bCs/>
      <w:sz w:val="28"/>
      <w:szCs w:val="28"/>
    </w:rPr>
  </w:style>
  <w:style w:type="character" w:customStyle="1" w:styleId="Heading2Char">
    <w:name w:val="Heading 2 Char"/>
    <w:basedOn w:val="DefaultParagraphFont"/>
    <w:link w:val="Heading2"/>
    <w:uiPriority w:val="9"/>
    <w:semiHidden/>
    <w:rsid w:val="004A11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A11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A11C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A11C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A11C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A11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A11C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A11C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A11CC"/>
    <w:pPr>
      <w:spacing w:line="240" w:lineRule="auto"/>
    </w:pPr>
    <w:rPr>
      <w:b/>
      <w:bCs/>
      <w:color w:val="4F81BD" w:themeColor="accent1"/>
      <w:sz w:val="18"/>
      <w:szCs w:val="18"/>
    </w:rPr>
  </w:style>
  <w:style w:type="paragraph" w:styleId="Title">
    <w:name w:val="Title"/>
    <w:basedOn w:val="Normal"/>
    <w:next w:val="Normal"/>
    <w:link w:val="TitleChar"/>
    <w:uiPriority w:val="10"/>
    <w:qFormat/>
    <w:rsid w:val="004A11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11C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A11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A11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A11CC"/>
    <w:rPr>
      <w:b/>
      <w:bCs/>
    </w:rPr>
  </w:style>
  <w:style w:type="character" w:styleId="Emphasis">
    <w:name w:val="Emphasis"/>
    <w:basedOn w:val="DefaultParagraphFont"/>
    <w:uiPriority w:val="20"/>
    <w:qFormat/>
    <w:rsid w:val="004A11CC"/>
    <w:rPr>
      <w:i/>
      <w:iCs/>
    </w:rPr>
  </w:style>
  <w:style w:type="paragraph" w:styleId="NoSpacing">
    <w:name w:val="No Spacing"/>
    <w:uiPriority w:val="1"/>
    <w:qFormat/>
    <w:rsid w:val="004A11CC"/>
    <w:pPr>
      <w:spacing w:after="0" w:line="240" w:lineRule="auto"/>
    </w:pPr>
  </w:style>
  <w:style w:type="paragraph" w:styleId="ListParagraph">
    <w:name w:val="List Paragraph"/>
    <w:basedOn w:val="Normal"/>
    <w:uiPriority w:val="34"/>
    <w:qFormat/>
    <w:rsid w:val="004A11CC"/>
    <w:pPr>
      <w:ind w:left="720"/>
      <w:contextualSpacing/>
    </w:pPr>
  </w:style>
  <w:style w:type="paragraph" w:styleId="Quote">
    <w:name w:val="Quote"/>
    <w:basedOn w:val="Normal"/>
    <w:next w:val="Normal"/>
    <w:link w:val="QuoteChar"/>
    <w:uiPriority w:val="29"/>
    <w:qFormat/>
    <w:rsid w:val="004A11CC"/>
    <w:rPr>
      <w:i/>
      <w:iCs/>
      <w:color w:val="000000" w:themeColor="text1"/>
    </w:rPr>
  </w:style>
  <w:style w:type="character" w:customStyle="1" w:styleId="QuoteChar">
    <w:name w:val="Quote Char"/>
    <w:basedOn w:val="DefaultParagraphFont"/>
    <w:link w:val="Quote"/>
    <w:uiPriority w:val="29"/>
    <w:rsid w:val="004A11CC"/>
    <w:rPr>
      <w:i/>
      <w:iCs/>
      <w:color w:val="000000" w:themeColor="text1"/>
    </w:rPr>
  </w:style>
  <w:style w:type="paragraph" w:styleId="IntenseQuote">
    <w:name w:val="Intense Quote"/>
    <w:basedOn w:val="Normal"/>
    <w:next w:val="Normal"/>
    <w:link w:val="IntenseQuoteChar"/>
    <w:uiPriority w:val="30"/>
    <w:qFormat/>
    <w:rsid w:val="004A11C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A11CC"/>
    <w:rPr>
      <w:b/>
      <w:bCs/>
      <w:i/>
      <w:iCs/>
      <w:color w:val="4F81BD" w:themeColor="accent1"/>
    </w:rPr>
  </w:style>
  <w:style w:type="character" w:styleId="SubtleEmphasis">
    <w:name w:val="Subtle Emphasis"/>
    <w:basedOn w:val="DefaultParagraphFont"/>
    <w:uiPriority w:val="19"/>
    <w:qFormat/>
    <w:rsid w:val="004A11CC"/>
    <w:rPr>
      <w:i/>
      <w:iCs/>
      <w:color w:val="808080" w:themeColor="text1" w:themeTint="7F"/>
    </w:rPr>
  </w:style>
  <w:style w:type="character" w:styleId="IntenseEmphasis">
    <w:name w:val="Intense Emphasis"/>
    <w:basedOn w:val="DefaultParagraphFont"/>
    <w:uiPriority w:val="21"/>
    <w:qFormat/>
    <w:rsid w:val="004A11CC"/>
    <w:rPr>
      <w:b/>
      <w:bCs/>
      <w:i/>
      <w:iCs/>
      <w:color w:val="4F81BD" w:themeColor="accent1"/>
    </w:rPr>
  </w:style>
  <w:style w:type="character" w:styleId="SubtleReference">
    <w:name w:val="Subtle Reference"/>
    <w:basedOn w:val="DefaultParagraphFont"/>
    <w:uiPriority w:val="31"/>
    <w:qFormat/>
    <w:rsid w:val="004A11CC"/>
    <w:rPr>
      <w:smallCaps/>
      <w:color w:val="C0504D" w:themeColor="accent2"/>
      <w:u w:val="single"/>
    </w:rPr>
  </w:style>
  <w:style w:type="character" w:styleId="IntenseReference">
    <w:name w:val="Intense Reference"/>
    <w:basedOn w:val="DefaultParagraphFont"/>
    <w:uiPriority w:val="32"/>
    <w:qFormat/>
    <w:rsid w:val="004A11CC"/>
    <w:rPr>
      <w:b/>
      <w:bCs/>
      <w:smallCaps/>
      <w:color w:val="C0504D" w:themeColor="accent2"/>
      <w:spacing w:val="5"/>
      <w:u w:val="single"/>
    </w:rPr>
  </w:style>
  <w:style w:type="character" w:styleId="BookTitle">
    <w:name w:val="Book Title"/>
    <w:basedOn w:val="DefaultParagraphFont"/>
    <w:uiPriority w:val="33"/>
    <w:qFormat/>
    <w:rsid w:val="004A11CC"/>
    <w:rPr>
      <w:b/>
      <w:bCs/>
      <w:smallCaps/>
      <w:spacing w:val="5"/>
    </w:rPr>
  </w:style>
  <w:style w:type="paragraph" w:styleId="TOCHeading">
    <w:name w:val="TOC Heading"/>
    <w:basedOn w:val="Heading1"/>
    <w:next w:val="Normal"/>
    <w:uiPriority w:val="39"/>
    <w:semiHidden/>
    <w:unhideWhenUsed/>
    <w:qFormat/>
    <w:rsid w:val="004A11CC"/>
    <w:pPr>
      <w:outlineLvl w:val="9"/>
    </w:pPr>
  </w:style>
  <w:style w:type="table" w:styleId="TableGrid">
    <w:name w:val="Table Grid"/>
    <w:basedOn w:val="TableNormal"/>
    <w:uiPriority w:val="59"/>
    <w:rsid w:val="004A1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52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221"/>
    <w:rPr>
      <w:rFonts w:ascii="Segoe UI" w:hAnsi="Segoe UI" w:cs="Segoe UI"/>
      <w:sz w:val="18"/>
      <w:szCs w:val="18"/>
    </w:rPr>
  </w:style>
  <w:style w:type="paragraph" w:styleId="Header">
    <w:name w:val="header"/>
    <w:basedOn w:val="Normal"/>
    <w:link w:val="HeaderChar"/>
    <w:uiPriority w:val="99"/>
    <w:unhideWhenUsed/>
    <w:rsid w:val="00295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221"/>
  </w:style>
  <w:style w:type="paragraph" w:styleId="Footer">
    <w:name w:val="footer"/>
    <w:basedOn w:val="Normal"/>
    <w:link w:val="FooterChar"/>
    <w:uiPriority w:val="99"/>
    <w:unhideWhenUsed/>
    <w:rsid w:val="00295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Calvin College</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Cynthia Slagter</cp:lastModifiedBy>
  <cp:revision>2</cp:revision>
  <cp:lastPrinted>2013-07-24T14:34:00Z</cp:lastPrinted>
  <dcterms:created xsi:type="dcterms:W3CDTF">2013-09-17T17:28:00Z</dcterms:created>
  <dcterms:modified xsi:type="dcterms:W3CDTF">2013-09-17T17:28:00Z</dcterms:modified>
</cp:coreProperties>
</file>