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76D0ED70" w:rsidR="0003090D" w:rsidRPr="00B979F0" w:rsidRDefault="00F13ACF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CALVIN UNIVERSITY</w:t>
      </w:r>
      <w:r w:rsidR="0003090D"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37ABCC8A" w:rsid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54D295F6" w14:textId="2DCFD150" w:rsidR="003F3D2D" w:rsidRDefault="003F3D2D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189DC6D4" w14:textId="7038E05A" w:rsidR="003F3D2D" w:rsidRPr="00AC3970" w:rsidRDefault="003F3D2D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July 26, 2021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15"/>
        <w:gridCol w:w="3843"/>
      </w:tblGrid>
      <w:tr w:rsidR="00E07C20" w14:paraId="42D6AE9D" w14:textId="77777777" w:rsidTr="00207F36">
        <w:trPr>
          <w:jc w:val="center"/>
        </w:trPr>
        <w:tc>
          <w:tcPr>
            <w:tcW w:w="10858" w:type="dxa"/>
            <w:gridSpan w:val="2"/>
            <w:shd w:val="clear" w:color="auto" w:fill="E7E6E6" w:themeFill="background2"/>
          </w:tcPr>
          <w:p w14:paraId="715772A9" w14:textId="3990B591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F13ACF">
              <w:rPr>
                <w:rFonts w:ascii="Arial" w:eastAsia="Times New Roman" w:hAnsi="Arial" w:cs="Arial"/>
                <w:b/>
              </w:rPr>
              <w:t>FIELD EVALUATION</w:t>
            </w:r>
          </w:p>
        </w:tc>
      </w:tr>
      <w:tr w:rsidR="002B5B82" w14:paraId="2B6D1348" w14:textId="77777777" w:rsidTr="00207F36">
        <w:trPr>
          <w:jc w:val="center"/>
        </w:trPr>
        <w:tc>
          <w:tcPr>
            <w:tcW w:w="7015" w:type="dxa"/>
          </w:tcPr>
          <w:p w14:paraId="4C9D9629" w14:textId="7B8552B4" w:rsidR="002B5B82" w:rsidRDefault="002B5B82" w:rsidP="002B5B8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843" w:type="dxa"/>
          </w:tcPr>
          <w:p w14:paraId="54967756" w14:textId="78D9104D" w:rsidR="002B5B82" w:rsidRDefault="002B5B82" w:rsidP="002B5B8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Values; Skills, Cognitive/Affective Processes</w:t>
            </w:r>
          </w:p>
        </w:tc>
      </w:tr>
      <w:tr w:rsidR="002B5B82" w14:paraId="39850034" w14:textId="77777777" w:rsidTr="00207F36">
        <w:trPr>
          <w:jc w:val="center"/>
        </w:trPr>
        <w:tc>
          <w:tcPr>
            <w:tcW w:w="7015" w:type="dxa"/>
          </w:tcPr>
          <w:p w14:paraId="4531B603" w14:textId="629CA1C5" w:rsidR="002B5B82" w:rsidRDefault="002B5B82" w:rsidP="002B5B8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843" w:type="dxa"/>
          </w:tcPr>
          <w:p w14:paraId="1F2069BB" w14:textId="3A534904" w:rsidR="002B5B82" w:rsidRDefault="002B5B82" w:rsidP="002B5B8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Upon completion of field education. Reviewed between field supervisor, field liaison, and student.</w:t>
            </w:r>
          </w:p>
        </w:tc>
      </w:tr>
      <w:tr w:rsidR="002B5B82" w14:paraId="4F83E719" w14:textId="77777777" w:rsidTr="00207F36">
        <w:trPr>
          <w:jc w:val="center"/>
        </w:trPr>
        <w:tc>
          <w:tcPr>
            <w:tcW w:w="7015" w:type="dxa"/>
          </w:tcPr>
          <w:p w14:paraId="3E65997E" w14:textId="4BD95394" w:rsidR="002B5B82" w:rsidRDefault="002B5B82" w:rsidP="002B5B8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3843" w:type="dxa"/>
          </w:tcPr>
          <w:p w14:paraId="5ABE3F01" w14:textId="2824FFC9" w:rsidR="002B5B82" w:rsidRDefault="002B5B82" w:rsidP="002B5B8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supervisor</w:t>
            </w:r>
          </w:p>
        </w:tc>
      </w:tr>
      <w:tr w:rsidR="00E275E4" w14:paraId="675AF237" w14:textId="77777777" w:rsidTr="00207F36">
        <w:trPr>
          <w:jc w:val="center"/>
        </w:trPr>
        <w:tc>
          <w:tcPr>
            <w:tcW w:w="701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843" w:type="dxa"/>
          </w:tcPr>
          <w:p w14:paraId="46EC03CF" w14:textId="70A13BD3" w:rsidR="00E275E4" w:rsidRDefault="002B5B82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</w:t>
            </w:r>
          </w:p>
        </w:tc>
      </w:tr>
      <w:tr w:rsidR="00F97C6E" w14:paraId="1219E25C" w14:textId="77777777" w:rsidTr="00207F36">
        <w:trPr>
          <w:jc w:val="center"/>
        </w:trPr>
        <w:tc>
          <w:tcPr>
            <w:tcW w:w="701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3843" w:type="dxa"/>
          </w:tcPr>
          <w:p w14:paraId="10C93599" w14:textId="767DA6C2" w:rsidR="00F97C6E" w:rsidRDefault="002B5B82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207F36">
        <w:trPr>
          <w:jc w:val="center"/>
        </w:trPr>
        <w:tc>
          <w:tcPr>
            <w:tcW w:w="10858" w:type="dxa"/>
            <w:gridSpan w:val="2"/>
            <w:shd w:val="clear" w:color="auto" w:fill="E7E6E6" w:themeFill="background2"/>
          </w:tcPr>
          <w:p w14:paraId="6744310F" w14:textId="7E45442C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F13ACF">
              <w:rPr>
                <w:rFonts w:ascii="Arial" w:eastAsia="Times New Roman" w:hAnsi="Arial" w:cs="Arial"/>
                <w:b/>
              </w:rPr>
              <w:t>SWEAP</w:t>
            </w:r>
          </w:p>
        </w:tc>
      </w:tr>
      <w:tr w:rsidR="00A848FE" w14:paraId="16F685F9" w14:textId="77777777" w:rsidTr="00207F36">
        <w:trPr>
          <w:jc w:val="center"/>
        </w:trPr>
        <w:tc>
          <w:tcPr>
            <w:tcW w:w="701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843" w:type="dxa"/>
          </w:tcPr>
          <w:p w14:paraId="77CD3851" w14:textId="619F91C9" w:rsidR="00A848FE" w:rsidRDefault="002B5B82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A848FE" w14:paraId="5914841C" w14:textId="77777777" w:rsidTr="00207F36">
        <w:trPr>
          <w:jc w:val="center"/>
        </w:trPr>
        <w:tc>
          <w:tcPr>
            <w:tcW w:w="701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843" w:type="dxa"/>
          </w:tcPr>
          <w:p w14:paraId="5692CECD" w14:textId="0777F2CD" w:rsidR="00A848FE" w:rsidRDefault="002B5B82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Upon completion of field education, in conjunction with SOWK 380. Administered through an online link sent via email</w:t>
            </w:r>
          </w:p>
        </w:tc>
      </w:tr>
      <w:tr w:rsidR="00A848FE" w14:paraId="069A0065" w14:textId="77777777" w:rsidTr="00207F36">
        <w:trPr>
          <w:jc w:val="center"/>
        </w:trPr>
        <w:tc>
          <w:tcPr>
            <w:tcW w:w="701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3843" w:type="dxa"/>
          </w:tcPr>
          <w:p w14:paraId="0B98F920" w14:textId="46501609" w:rsidR="00A848FE" w:rsidRDefault="002B5B82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Social Work Program through SWEAP report</w:t>
            </w:r>
          </w:p>
        </w:tc>
      </w:tr>
      <w:tr w:rsidR="00E275E4" w14:paraId="0047B7C9" w14:textId="77777777" w:rsidTr="00207F36">
        <w:trPr>
          <w:jc w:val="center"/>
        </w:trPr>
        <w:tc>
          <w:tcPr>
            <w:tcW w:w="701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843" w:type="dxa"/>
          </w:tcPr>
          <w:p w14:paraId="1F28EE39" w14:textId="5016FFCF" w:rsidR="00E275E4" w:rsidRDefault="002B5B82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 of items correct in competency area</w:t>
            </w:r>
          </w:p>
        </w:tc>
      </w:tr>
      <w:tr w:rsidR="00440CA3" w14:paraId="6CBD7A47" w14:textId="77777777" w:rsidTr="00207F36">
        <w:trPr>
          <w:jc w:val="center"/>
        </w:trPr>
        <w:tc>
          <w:tcPr>
            <w:tcW w:w="701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843" w:type="dxa"/>
          </w:tcPr>
          <w:p w14:paraId="1F21BF88" w14:textId="08E91864" w:rsidR="00440CA3" w:rsidRDefault="002B5B82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4D3891" w14:textId="68E76FCF" w:rsidR="003F3D2D" w:rsidRPr="003F3D2D" w:rsidRDefault="003F3D2D" w:rsidP="003F3D2D">
      <w:pPr>
        <w:tabs>
          <w:tab w:val="center" w:pos="7110"/>
        </w:tabs>
        <w:rPr>
          <w:rFonts w:ascii="Arial" w:eastAsia="Calibri" w:hAnsi="Arial" w:cs="Arial"/>
          <w:spacing w:val="-3"/>
        </w:rPr>
      </w:pP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649B04F2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207F36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6E3240" w:rsidRPr="00207F36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562E4A" w:rsidRPr="00207F36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6E3240" w:rsidRPr="00207F36">
        <w:rPr>
          <w:rFonts w:ascii="Arial" w:eastAsia="Times New Roman" w:hAnsi="Arial" w:cs="Arial"/>
          <w:b/>
          <w:bCs/>
          <w:color w:val="000000" w:themeColor="text1"/>
        </w:rPr>
        <w:t>21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2A19A623" w14:textId="3507479C" w:rsidR="003F3D2D" w:rsidRDefault="003F3D2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7352FCAB" w14:textId="045DC8A3" w:rsidR="003F3D2D" w:rsidRPr="003F3D2D" w:rsidRDefault="003F3D2D" w:rsidP="003F3D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July 26, 2021</w:t>
      </w:r>
    </w:p>
    <w:p w14:paraId="786CA333" w14:textId="77777777" w:rsidR="006E3240" w:rsidRPr="00B979F0" w:rsidRDefault="006E3240" w:rsidP="006E3240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1512" w:type="dxa"/>
        <w:tblInd w:w="1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3600"/>
        <w:gridCol w:w="3600"/>
      </w:tblGrid>
      <w:tr w:rsidR="006E3240" w:rsidRPr="00B979F0" w14:paraId="0C1B3241" w14:textId="495E6B89" w:rsidTr="00207F36"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DD5F5" w14:textId="77777777" w:rsidR="006E3240" w:rsidRPr="00B979F0" w:rsidRDefault="006E3240" w:rsidP="00207F36">
            <w:pPr>
              <w:tabs>
                <w:tab w:val="left" w:pos="450"/>
              </w:tabs>
              <w:spacing w:after="0" w:line="240" w:lineRule="auto"/>
              <w:ind w:left="-360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610B6" w14:textId="77777777" w:rsidR="006E3240" w:rsidRPr="00B979F0" w:rsidRDefault="006E3240" w:rsidP="00EA73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9C6F60" w14:textId="77777777" w:rsidR="006E3240" w:rsidRPr="00B979F0" w:rsidRDefault="006E3240" w:rsidP="006E324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4650542A" w14:textId="77777777" w:rsidR="006E3240" w:rsidRPr="00B979F0" w:rsidRDefault="006E3240" w:rsidP="00EA73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E3240" w:rsidRPr="00B979F0" w14:paraId="08584A8E" w14:textId="12B9B098" w:rsidTr="00207F36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39446" w14:textId="77777777" w:rsidR="006E3240" w:rsidRPr="00B979F0" w:rsidRDefault="006E3240" w:rsidP="00EA73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BFECC" w14:textId="77777777" w:rsidR="006E3240" w:rsidRPr="00B979F0" w:rsidRDefault="006E3240" w:rsidP="00EA73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FB7A9F" w14:textId="77777777" w:rsidR="00207F36" w:rsidRDefault="00207F36" w:rsidP="00207F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Aggregate of Students from all Program Options </w:t>
            </w:r>
          </w:p>
          <w:p w14:paraId="696AF10F" w14:textId="77777777" w:rsidR="00207F36" w:rsidRDefault="00207F36" w:rsidP="00207F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(Note: only one Program Option, </w:t>
            </w:r>
          </w:p>
          <w:p w14:paraId="09DE2F3F" w14:textId="03CCF8A1" w:rsidR="006E3240" w:rsidRDefault="00802DC6" w:rsidP="00207F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BSW In-person)</w:t>
            </w:r>
          </w:p>
          <w:p w14:paraId="2BC72E4C" w14:textId="77777777" w:rsidR="006E3240" w:rsidRPr="00CB4479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8B868D1" w14:textId="7064AD63" w:rsidR="006E3240" w:rsidRPr="00B979F0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6F1EE7">
              <w:rPr>
                <w:rFonts w:ascii="Arial" w:eastAsia="Times New Roman" w:hAnsi="Arial" w:cs="Arial"/>
                <w:b/>
                <w:bCs/>
                <w:sz w:val="20"/>
              </w:rPr>
              <w:t>28</w:t>
            </w:r>
          </w:p>
        </w:tc>
      </w:tr>
      <w:tr w:rsidR="006E3240" w:rsidRPr="00B979F0" w14:paraId="69C0EA53" w14:textId="559A2391" w:rsidTr="00207F36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0E73C" w14:textId="77777777" w:rsidR="006E3240" w:rsidRPr="00B979F0" w:rsidRDefault="006E3240" w:rsidP="006E32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3B6ED" w14:textId="77777777" w:rsidR="006E3240" w:rsidRPr="00B979F0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5A24C6">
              <w:rPr>
                <w:rFonts w:ascii="Arial" w:eastAsia="Times New Roman" w:hAnsi="Arial" w:cs="Arial"/>
                <w:b/>
              </w:rPr>
              <w:t>80%</w:t>
            </w:r>
            <w:r w:rsidRPr="005A24C6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CE60D7" w14:textId="3546DFB6" w:rsidR="006E3240" w:rsidRPr="00BA1073" w:rsidRDefault="006E3240" w:rsidP="006E3240">
            <w:pPr>
              <w:jc w:val="center"/>
              <w:rPr>
                <w:rFonts w:cs="Arial"/>
                <w:iCs/>
              </w:rPr>
            </w:pPr>
            <w:r w:rsidRPr="00BA1073">
              <w:rPr>
                <w:rFonts w:cs="Arial"/>
                <w:iCs/>
              </w:rPr>
              <w:t>(</w:t>
            </w:r>
            <w:r w:rsidR="006F1EE7">
              <w:rPr>
                <w:rFonts w:cs="Arial"/>
                <w:iCs/>
              </w:rPr>
              <w:t>86</w:t>
            </w:r>
            <w:r w:rsidRPr="00BA1073">
              <w:rPr>
                <w:rFonts w:cs="Arial"/>
                <w:iCs/>
              </w:rPr>
              <w:t xml:space="preserve"> + 9</w:t>
            </w:r>
            <w:r w:rsidR="006F1EE7">
              <w:rPr>
                <w:rFonts w:cs="Arial"/>
                <w:iCs/>
              </w:rPr>
              <w:t>6</w:t>
            </w:r>
            <w:r w:rsidRPr="00BA1073">
              <w:rPr>
                <w:rFonts w:cs="Arial"/>
                <w:iCs/>
              </w:rPr>
              <w:t>) /2</w:t>
            </w:r>
          </w:p>
          <w:p w14:paraId="3B65F05F" w14:textId="256CB787" w:rsidR="006E3240" w:rsidRPr="00BA1073" w:rsidRDefault="006E3240" w:rsidP="006E3240">
            <w:pPr>
              <w:jc w:val="center"/>
              <w:rPr>
                <w:rFonts w:cs="Arial"/>
                <w:b/>
                <w:bCs/>
                <w:iCs/>
              </w:rPr>
            </w:pPr>
            <w:r w:rsidRPr="00BA1073">
              <w:rPr>
                <w:rFonts w:cs="Arial"/>
                <w:b/>
                <w:bCs/>
                <w:iCs/>
              </w:rPr>
              <w:t>9</w:t>
            </w:r>
            <w:r w:rsidR="00E45102">
              <w:rPr>
                <w:rFonts w:cs="Arial"/>
                <w:b/>
                <w:bCs/>
                <w:iCs/>
              </w:rPr>
              <w:t>1</w:t>
            </w:r>
            <w:r>
              <w:rPr>
                <w:rFonts w:cs="Arial"/>
                <w:b/>
                <w:bCs/>
                <w:iCs/>
              </w:rPr>
              <w:t>%</w:t>
            </w:r>
          </w:p>
          <w:p w14:paraId="15536571" w14:textId="77777777" w:rsidR="006E3240" w:rsidRPr="005A24C6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6E3240" w:rsidRPr="00B979F0" w14:paraId="0B9E90D5" w14:textId="3B676BE1" w:rsidTr="00207F36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A70DC" w14:textId="77777777" w:rsidR="006E3240" w:rsidRPr="00B979F0" w:rsidRDefault="006E3240" w:rsidP="006E32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87852" w14:textId="77777777" w:rsidR="006E3240" w:rsidRPr="00B979F0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A24C6">
              <w:rPr>
                <w:rFonts w:ascii="Arial" w:eastAsia="Times New Roman" w:hAnsi="Arial" w:cs="Arial"/>
                <w:b/>
              </w:rPr>
              <w:t>80%</w:t>
            </w:r>
            <w:r w:rsidRPr="005A24C6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C3454D" w14:textId="461533A7" w:rsidR="006E3240" w:rsidRDefault="006E3240" w:rsidP="006E3240">
            <w:pPr>
              <w:jc w:val="center"/>
              <w:rPr>
                <w:rFonts w:cs="Arial"/>
                <w:bCs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6F1EE7">
              <w:rPr>
                <w:rFonts w:cs="Arial"/>
                <w:bCs/>
              </w:rPr>
              <w:t>96</w:t>
            </w:r>
            <w:r w:rsidRPr="00817530">
              <w:rPr>
                <w:rFonts w:cs="Arial"/>
                <w:bCs/>
              </w:rPr>
              <w:t xml:space="preserve"> + </w:t>
            </w:r>
            <w:r w:rsidR="006F1EE7">
              <w:rPr>
                <w:rFonts w:cs="Arial"/>
                <w:bCs/>
              </w:rPr>
              <w:t>96</w:t>
            </w:r>
            <w:r>
              <w:rPr>
                <w:rFonts w:cs="Arial"/>
                <w:bCs/>
              </w:rPr>
              <w:t>)/2</w:t>
            </w:r>
          </w:p>
          <w:p w14:paraId="6E467E2D" w14:textId="0851FFF3" w:rsidR="006E3240" w:rsidRPr="00BA1073" w:rsidRDefault="006E3240" w:rsidP="006E324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96%</w:t>
            </w:r>
          </w:p>
          <w:p w14:paraId="09A269B0" w14:textId="77777777" w:rsidR="006E3240" w:rsidRPr="005A24C6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6E3240" w:rsidRPr="00B979F0" w14:paraId="3EF2E171" w14:textId="36BD3B56" w:rsidTr="00207F36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6E317" w14:textId="77777777" w:rsidR="006E3240" w:rsidRPr="00B979F0" w:rsidRDefault="006E3240" w:rsidP="006E32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2CD89" w14:textId="77777777" w:rsidR="006E3240" w:rsidRPr="00B979F0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A24C6">
              <w:rPr>
                <w:rFonts w:ascii="Arial" w:eastAsia="Times New Roman" w:hAnsi="Arial" w:cs="Arial"/>
                <w:b/>
              </w:rPr>
              <w:t>80%</w:t>
            </w:r>
            <w:r w:rsidRPr="005A24C6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637112" w14:textId="36B76FA2" w:rsidR="006E3240" w:rsidRPr="00BA1073" w:rsidRDefault="006E3240" w:rsidP="006E324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r w:rsidR="006F1EE7">
              <w:rPr>
                <w:rFonts w:cs="Arial"/>
                <w:bCs/>
              </w:rPr>
              <w:t>100</w:t>
            </w:r>
            <w:r w:rsidRPr="00817530">
              <w:rPr>
                <w:rFonts w:cs="Arial"/>
                <w:bCs/>
              </w:rPr>
              <w:t xml:space="preserve">+ </w:t>
            </w:r>
            <w:r w:rsidR="006F1EE7">
              <w:rPr>
                <w:rFonts w:cs="Arial"/>
                <w:bCs/>
              </w:rPr>
              <w:t>100</w:t>
            </w:r>
            <w:r>
              <w:rPr>
                <w:rFonts w:cs="Arial"/>
                <w:bCs/>
              </w:rPr>
              <w:t>)/2</w:t>
            </w:r>
          </w:p>
          <w:p w14:paraId="149A2724" w14:textId="6268C513" w:rsidR="006E3240" w:rsidRPr="005A24C6" w:rsidRDefault="00E45102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cs="Arial"/>
                <w:b/>
              </w:rPr>
              <w:t>100</w:t>
            </w:r>
            <w:r w:rsidR="006E3240">
              <w:rPr>
                <w:rFonts w:cs="Arial"/>
                <w:b/>
              </w:rPr>
              <w:t>%</w:t>
            </w:r>
          </w:p>
        </w:tc>
      </w:tr>
      <w:tr w:rsidR="006E3240" w:rsidRPr="00B979F0" w14:paraId="06D24E24" w14:textId="78DC3BD5" w:rsidTr="00207F36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F7363" w14:textId="77777777" w:rsidR="006E3240" w:rsidRPr="00B979F0" w:rsidRDefault="006E3240" w:rsidP="006E32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A4D71" w14:textId="77777777" w:rsidR="006E3240" w:rsidRPr="00B979F0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A24C6">
              <w:rPr>
                <w:rFonts w:ascii="Arial" w:eastAsia="Times New Roman" w:hAnsi="Arial" w:cs="Arial"/>
                <w:b/>
              </w:rPr>
              <w:t>80%</w:t>
            </w:r>
            <w:r w:rsidRPr="005A24C6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860CE1" w14:textId="2F20962E" w:rsidR="006E3240" w:rsidRDefault="006E3240" w:rsidP="006E3240">
            <w:pPr>
              <w:jc w:val="center"/>
              <w:rPr>
                <w:rFonts w:cs="Arial"/>
                <w:bCs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6F1EE7">
              <w:rPr>
                <w:rFonts w:cs="Arial"/>
                <w:bCs/>
              </w:rPr>
              <w:t>82</w:t>
            </w:r>
            <w:r w:rsidRPr="00817530">
              <w:rPr>
                <w:rFonts w:cs="Arial"/>
                <w:bCs/>
              </w:rPr>
              <w:t xml:space="preserve"> + 81</w:t>
            </w:r>
            <w:r>
              <w:rPr>
                <w:rFonts w:cs="Arial"/>
                <w:bCs/>
              </w:rPr>
              <w:t>)/2</w:t>
            </w:r>
          </w:p>
          <w:p w14:paraId="2DA8EFAD" w14:textId="7299277D" w:rsidR="006E3240" w:rsidRDefault="00E45102" w:rsidP="006E324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81.5</w:t>
            </w:r>
            <w:r w:rsidR="006E3240">
              <w:rPr>
                <w:rFonts w:cs="Arial"/>
                <w:b/>
              </w:rPr>
              <w:t>%</w:t>
            </w:r>
          </w:p>
          <w:p w14:paraId="33F05D94" w14:textId="77777777" w:rsidR="006E3240" w:rsidRPr="005A24C6" w:rsidRDefault="006E3240" w:rsidP="003F3D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6E3240" w:rsidRPr="00B979F0" w14:paraId="36D84109" w14:textId="2742D2B4" w:rsidTr="00207F36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C6629" w14:textId="77777777" w:rsidR="006E3240" w:rsidRPr="00B979F0" w:rsidRDefault="006E3240" w:rsidP="006E32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81DBD" w14:textId="77777777" w:rsidR="006E3240" w:rsidRPr="00B979F0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A24C6">
              <w:rPr>
                <w:rFonts w:ascii="Arial" w:eastAsia="Times New Roman" w:hAnsi="Arial" w:cs="Arial"/>
                <w:b/>
              </w:rPr>
              <w:t>80%</w:t>
            </w:r>
            <w:r w:rsidRPr="005A24C6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FCEF05" w14:textId="70C138B2" w:rsidR="006E3240" w:rsidRDefault="006E3240" w:rsidP="006E3240">
            <w:pPr>
              <w:jc w:val="center"/>
              <w:rPr>
                <w:rFonts w:cs="Arial"/>
                <w:bCs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6F1EE7">
              <w:rPr>
                <w:rFonts w:cs="Arial"/>
                <w:bCs/>
              </w:rPr>
              <w:t>64</w:t>
            </w:r>
            <w:r w:rsidRPr="00817530">
              <w:rPr>
                <w:rFonts w:cs="Arial"/>
                <w:bCs/>
              </w:rPr>
              <w:t xml:space="preserve"> + </w:t>
            </w:r>
            <w:r w:rsidR="006F1EE7">
              <w:rPr>
                <w:rFonts w:cs="Arial"/>
                <w:bCs/>
              </w:rPr>
              <w:t>92</w:t>
            </w:r>
            <w:r>
              <w:rPr>
                <w:rFonts w:cs="Arial"/>
                <w:bCs/>
              </w:rPr>
              <w:t>)/2</w:t>
            </w:r>
          </w:p>
          <w:p w14:paraId="516A452B" w14:textId="58A5BAF3" w:rsidR="006E3240" w:rsidRPr="00BA1073" w:rsidRDefault="00E45102" w:rsidP="006E324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78</w:t>
            </w:r>
            <w:r w:rsidR="006E3240">
              <w:rPr>
                <w:rFonts w:cs="Arial"/>
                <w:b/>
              </w:rPr>
              <w:t>%</w:t>
            </w:r>
          </w:p>
          <w:p w14:paraId="499A185C" w14:textId="77777777" w:rsidR="006E3240" w:rsidRPr="005A24C6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6E3240" w:rsidRPr="00B979F0" w14:paraId="46F27F66" w14:textId="37A55A83" w:rsidTr="00207F36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3D548" w14:textId="77777777" w:rsidR="006E3240" w:rsidRPr="00B979F0" w:rsidRDefault="006E3240" w:rsidP="006E32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6: Engage with Individuals, Families, Groups, Organizations, and Communities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9EAEC" w14:textId="77777777" w:rsidR="006E3240" w:rsidRPr="00B979F0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A24C6">
              <w:rPr>
                <w:rFonts w:ascii="Arial" w:eastAsia="Times New Roman" w:hAnsi="Arial" w:cs="Arial"/>
                <w:b/>
              </w:rPr>
              <w:t>80%</w:t>
            </w:r>
            <w:r w:rsidRPr="005A24C6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EC5EDB" w14:textId="14DDEB60" w:rsidR="006E3240" w:rsidRDefault="006E3240" w:rsidP="006E3240">
            <w:pPr>
              <w:jc w:val="center"/>
              <w:rPr>
                <w:rFonts w:cs="Arial"/>
                <w:bCs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6F1EE7">
              <w:rPr>
                <w:rFonts w:cs="Arial"/>
                <w:bCs/>
              </w:rPr>
              <w:t>68</w:t>
            </w:r>
            <w:r w:rsidRPr="00817530">
              <w:rPr>
                <w:rFonts w:cs="Arial"/>
                <w:bCs/>
              </w:rPr>
              <w:t xml:space="preserve">+ </w:t>
            </w:r>
            <w:r w:rsidR="006F1EE7">
              <w:rPr>
                <w:rFonts w:cs="Arial"/>
                <w:bCs/>
              </w:rPr>
              <w:t>100</w:t>
            </w:r>
            <w:r>
              <w:rPr>
                <w:rFonts w:cs="Arial"/>
                <w:bCs/>
              </w:rPr>
              <w:t>)/2</w:t>
            </w:r>
          </w:p>
          <w:p w14:paraId="2AFFE867" w14:textId="53C62E9C" w:rsidR="006E3240" w:rsidRPr="00BA1073" w:rsidRDefault="00E45102" w:rsidP="006E324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84</w:t>
            </w:r>
            <w:r w:rsidR="006E3240">
              <w:rPr>
                <w:rFonts w:cs="Arial"/>
                <w:b/>
              </w:rPr>
              <w:t>%</w:t>
            </w:r>
          </w:p>
          <w:p w14:paraId="5D8E2C4E" w14:textId="77777777" w:rsidR="006E3240" w:rsidRPr="005A24C6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6E3240" w:rsidRPr="00B979F0" w14:paraId="7FE08B17" w14:textId="32468893" w:rsidTr="00207F36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E3615" w14:textId="77777777" w:rsidR="006E3240" w:rsidRPr="00B979F0" w:rsidRDefault="006E3240" w:rsidP="006E32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DAF27" w14:textId="77777777" w:rsidR="006E3240" w:rsidRPr="00B979F0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A24C6">
              <w:rPr>
                <w:rFonts w:ascii="Arial" w:eastAsia="Times New Roman" w:hAnsi="Arial" w:cs="Arial"/>
                <w:b/>
              </w:rPr>
              <w:t>80%</w:t>
            </w:r>
            <w:r w:rsidRPr="005A24C6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83802D" w14:textId="42181DCD" w:rsidR="006E3240" w:rsidRDefault="006E3240" w:rsidP="006E3240">
            <w:pPr>
              <w:jc w:val="center"/>
              <w:rPr>
                <w:rFonts w:cs="Arial"/>
                <w:bCs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6F1EE7">
              <w:rPr>
                <w:rFonts w:cs="Arial"/>
                <w:bCs/>
              </w:rPr>
              <w:t>93</w:t>
            </w:r>
            <w:r w:rsidRPr="001F1B97">
              <w:rPr>
                <w:rFonts w:cs="Arial"/>
                <w:bCs/>
              </w:rPr>
              <w:t xml:space="preserve"> + </w:t>
            </w:r>
            <w:r w:rsidR="006F1EE7">
              <w:rPr>
                <w:rFonts w:cs="Arial"/>
                <w:bCs/>
              </w:rPr>
              <w:t>89</w:t>
            </w:r>
            <w:r>
              <w:rPr>
                <w:rFonts w:cs="Arial"/>
                <w:bCs/>
              </w:rPr>
              <w:t>)/2</w:t>
            </w:r>
          </w:p>
          <w:p w14:paraId="6DD90022" w14:textId="77777777" w:rsidR="006E3240" w:rsidRPr="001F1B97" w:rsidRDefault="006E3240" w:rsidP="006E324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99.4%</w:t>
            </w:r>
          </w:p>
          <w:p w14:paraId="56F239E1" w14:textId="77777777" w:rsidR="006E3240" w:rsidRPr="005A24C6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6E3240" w:rsidRPr="00B979F0" w14:paraId="3F464355" w14:textId="25A35BB6" w:rsidTr="00207F36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4ED49" w14:textId="77777777" w:rsidR="006E3240" w:rsidRPr="00B979F0" w:rsidRDefault="006E3240" w:rsidP="006E32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FF425" w14:textId="77777777" w:rsidR="006E3240" w:rsidRPr="00B979F0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A24C6">
              <w:rPr>
                <w:rFonts w:ascii="Arial" w:eastAsia="Times New Roman" w:hAnsi="Arial" w:cs="Arial"/>
                <w:b/>
              </w:rPr>
              <w:t>80%</w:t>
            </w:r>
            <w:r w:rsidRPr="005A24C6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E704A0" w14:textId="108E715D" w:rsidR="006E3240" w:rsidRPr="001F1B97" w:rsidRDefault="006E3240" w:rsidP="006E3240">
            <w:pPr>
              <w:jc w:val="center"/>
              <w:rPr>
                <w:rFonts w:cs="Arial"/>
                <w:bCs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6F1EE7">
              <w:rPr>
                <w:rFonts w:cs="Arial"/>
                <w:bCs/>
              </w:rPr>
              <w:t>89</w:t>
            </w:r>
            <w:r w:rsidRPr="001F1B97">
              <w:rPr>
                <w:rFonts w:cs="Arial"/>
                <w:bCs/>
              </w:rPr>
              <w:t xml:space="preserve"> + </w:t>
            </w:r>
            <w:r w:rsidR="006F1EE7">
              <w:rPr>
                <w:rFonts w:cs="Arial"/>
                <w:bCs/>
              </w:rPr>
              <w:t>93</w:t>
            </w:r>
            <w:r>
              <w:rPr>
                <w:rFonts w:cs="Arial"/>
                <w:bCs/>
              </w:rPr>
              <w:t>)/2</w:t>
            </w:r>
          </w:p>
          <w:p w14:paraId="070208F9" w14:textId="11A933BD" w:rsidR="006E3240" w:rsidRPr="005A24C6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cs="Arial"/>
                <w:b/>
              </w:rPr>
              <w:t>97.2%</w:t>
            </w:r>
          </w:p>
        </w:tc>
      </w:tr>
      <w:tr w:rsidR="006E3240" w:rsidRPr="00B979F0" w14:paraId="41E7B062" w14:textId="741EE03E" w:rsidTr="00207F36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1F61D" w14:textId="77777777" w:rsidR="006E3240" w:rsidRPr="00B979F0" w:rsidRDefault="006E3240" w:rsidP="006E32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B6F08" w14:textId="77777777" w:rsidR="006E3240" w:rsidRPr="00B979F0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A24C6">
              <w:rPr>
                <w:rFonts w:ascii="Arial" w:eastAsia="Times New Roman" w:hAnsi="Arial" w:cs="Arial"/>
                <w:b/>
              </w:rPr>
              <w:t>80%</w:t>
            </w:r>
            <w:r w:rsidRPr="005A24C6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328353" w14:textId="0D1D3D71" w:rsidR="006E3240" w:rsidRDefault="006E3240" w:rsidP="006E3240">
            <w:pPr>
              <w:jc w:val="center"/>
              <w:rPr>
                <w:rFonts w:cs="Arial"/>
                <w:bCs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6F1EE7">
              <w:rPr>
                <w:rFonts w:cs="Arial"/>
                <w:bCs/>
              </w:rPr>
              <w:t>50</w:t>
            </w:r>
            <w:r w:rsidRPr="001F1B97">
              <w:rPr>
                <w:rFonts w:cs="Arial"/>
                <w:bCs/>
              </w:rPr>
              <w:t xml:space="preserve">+ </w:t>
            </w:r>
            <w:r w:rsidR="006F1EE7">
              <w:rPr>
                <w:rFonts w:cs="Arial"/>
                <w:bCs/>
              </w:rPr>
              <w:t>85</w:t>
            </w:r>
            <w:r>
              <w:rPr>
                <w:rFonts w:cs="Arial"/>
                <w:bCs/>
              </w:rPr>
              <w:t>)/2</w:t>
            </w:r>
          </w:p>
          <w:p w14:paraId="63E4BA54" w14:textId="77777777" w:rsidR="006E3240" w:rsidRPr="001F1B97" w:rsidRDefault="006E3240" w:rsidP="006E324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95.2%</w:t>
            </w:r>
          </w:p>
          <w:p w14:paraId="5F8D95AB" w14:textId="77777777" w:rsidR="006E3240" w:rsidRPr="005A24C6" w:rsidRDefault="006E3240" w:rsidP="006E32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</w:tbl>
    <w:p w14:paraId="706686C6" w14:textId="77777777" w:rsidR="006E3240" w:rsidRPr="00B979F0" w:rsidRDefault="006E3240" w:rsidP="006E32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84D5EB4" w14:textId="77777777" w:rsidR="006E3240" w:rsidRPr="00B979F0" w:rsidRDefault="006E3240" w:rsidP="006E3240">
      <w:pPr>
        <w:spacing w:after="0" w:line="240" w:lineRule="auto"/>
        <w:textAlignment w:val="baseline"/>
        <w:rPr>
          <w:rFonts w:ascii="Arial" w:hAnsi="Arial" w:cs="Arial"/>
        </w:rPr>
      </w:pPr>
    </w:p>
    <w:p w14:paraId="5D88DA72" w14:textId="77777777" w:rsidR="00D30896" w:rsidRPr="00B979F0" w:rsidRDefault="00D30896" w:rsidP="006E3240">
      <w:pPr>
        <w:spacing w:after="0" w:line="36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6DA47" w14:textId="77777777" w:rsidR="007F3C44" w:rsidRDefault="007F3C44" w:rsidP="005C37CC">
      <w:pPr>
        <w:spacing w:after="0" w:line="240" w:lineRule="auto"/>
      </w:pPr>
      <w:r>
        <w:separator/>
      </w:r>
    </w:p>
  </w:endnote>
  <w:endnote w:type="continuationSeparator" w:id="0">
    <w:p w14:paraId="3F1EA746" w14:textId="77777777" w:rsidR="007F3C44" w:rsidRDefault="007F3C44" w:rsidP="005C37CC">
      <w:pPr>
        <w:spacing w:after="0" w:line="240" w:lineRule="auto"/>
      </w:pPr>
      <w:r>
        <w:continuationSeparator/>
      </w:r>
    </w:p>
  </w:endnote>
  <w:endnote w:type="continuationNotice" w:id="1">
    <w:p w14:paraId="30A47C16" w14:textId="77777777" w:rsidR="007F3C44" w:rsidRDefault="007F3C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79C01" w14:textId="77777777" w:rsidR="007F3C44" w:rsidRDefault="007F3C44" w:rsidP="005C37CC">
      <w:pPr>
        <w:spacing w:after="0" w:line="240" w:lineRule="auto"/>
      </w:pPr>
      <w:r>
        <w:separator/>
      </w:r>
    </w:p>
  </w:footnote>
  <w:footnote w:type="continuationSeparator" w:id="0">
    <w:p w14:paraId="36FF24FB" w14:textId="77777777" w:rsidR="007F3C44" w:rsidRDefault="007F3C44" w:rsidP="005C37CC">
      <w:pPr>
        <w:spacing w:after="0" w:line="240" w:lineRule="auto"/>
      </w:pPr>
      <w:r>
        <w:continuationSeparator/>
      </w:r>
    </w:p>
  </w:footnote>
  <w:footnote w:type="continuationNotice" w:id="1">
    <w:p w14:paraId="5DF4E4E4" w14:textId="77777777" w:rsidR="007F3C44" w:rsidRDefault="007F3C4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30A2"/>
    <w:rsid w:val="0020646B"/>
    <w:rsid w:val="0020777B"/>
    <w:rsid w:val="00207F36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B5B82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D2D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E3240"/>
    <w:rsid w:val="006F1EE7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3C44"/>
    <w:rsid w:val="007F4A3E"/>
    <w:rsid w:val="007F6A44"/>
    <w:rsid w:val="008017C5"/>
    <w:rsid w:val="00802DC6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C73D1"/>
    <w:rsid w:val="00AE69C0"/>
    <w:rsid w:val="00AF4AFD"/>
    <w:rsid w:val="00B21C02"/>
    <w:rsid w:val="00B503A7"/>
    <w:rsid w:val="00B679FC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45102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3ACF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5396</Characters>
  <Application>Microsoft Office Word</Application>
  <DocSecurity>0</DocSecurity>
  <Lines>99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Rachel Venema</cp:lastModifiedBy>
  <cp:revision>4</cp:revision>
  <dcterms:created xsi:type="dcterms:W3CDTF">2021-07-28T13:19:00Z</dcterms:created>
  <dcterms:modified xsi:type="dcterms:W3CDTF">2021-07-28T13:32:00Z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